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18" w:rsidRPr="00532B7C" w:rsidRDefault="000D35B1" w:rsidP="005A5CF3">
      <w:pPr>
        <w:spacing w:line="5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bookmarkStart w:id="0" w:name="_GoBack"/>
      <w:r w:rsidRPr="00532B7C"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性別電影院</w:t>
      </w:r>
      <w:r w:rsidR="00DC4F8F" w:rsidRPr="00532B7C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、讀</w:t>
      </w:r>
      <w:r w:rsidR="00B44518" w:rsidRPr="00532B7C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書會</w:t>
      </w:r>
      <w:r w:rsidR="00EB78FB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活</w:t>
      </w:r>
      <w:r w:rsidRPr="00532B7C"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動</w:t>
      </w:r>
      <w:r w:rsidR="002702C9" w:rsidRPr="00DB7C0F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  <w:u w:val="single"/>
        </w:rPr>
        <w:t>推廣</w:t>
      </w:r>
      <w:r w:rsidR="00365A2E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方案</w:t>
      </w:r>
    </w:p>
    <w:bookmarkEnd w:id="0"/>
    <w:p w:rsidR="00F24C6B" w:rsidRDefault="00E10536" w:rsidP="00583A4F">
      <w:pPr>
        <w:pStyle w:val="a3"/>
        <w:numPr>
          <w:ilvl w:val="0"/>
          <w:numId w:val="1"/>
        </w:numPr>
        <w:spacing w:line="560" w:lineRule="exact"/>
        <w:ind w:leftChars="0" w:left="646" w:hanging="646"/>
        <w:rPr>
          <w:rFonts w:ascii="標楷體" w:eastAsia="標楷體" w:hAnsi="標楷體" w:cs="新細明體"/>
          <w:color w:val="000000"/>
          <w:kern w:val="0"/>
          <w:sz w:val="32"/>
        </w:rPr>
      </w:pPr>
      <w:r w:rsidRPr="00E10536">
        <w:rPr>
          <w:rFonts w:ascii="標楷體" w:eastAsia="標楷體" w:hAnsi="標楷體" w:cs="新細明體" w:hint="eastAsia"/>
          <w:color w:val="000000"/>
          <w:kern w:val="0"/>
          <w:sz w:val="32"/>
        </w:rPr>
        <w:t>目的</w:t>
      </w:r>
    </w:p>
    <w:p w:rsidR="00F24C6B" w:rsidRDefault="00391C92" w:rsidP="00583A4F">
      <w:pPr>
        <w:pStyle w:val="a3"/>
        <w:spacing w:line="560" w:lineRule="exact"/>
        <w:ind w:leftChars="0" w:left="646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行政院</w:t>
      </w:r>
      <w:r w:rsidR="00E10536" w:rsidRPr="00E10536">
        <w:rPr>
          <w:rFonts w:ascii="標楷體" w:eastAsia="標楷體" w:hAnsi="標楷體" w:cs="新細明體"/>
          <w:color w:val="000000"/>
          <w:kern w:val="0"/>
          <w:sz w:val="32"/>
        </w:rPr>
        <w:t>為使</w:t>
      </w:r>
      <w:r w:rsidR="00A103EA">
        <w:rPr>
          <w:rFonts w:ascii="標楷體" w:eastAsia="標楷體" w:hAnsi="標楷體" w:cs="新細明體" w:hint="eastAsia"/>
          <w:color w:val="000000"/>
          <w:kern w:val="0"/>
          <w:sz w:val="32"/>
        </w:rPr>
        <w:t>社會大</w:t>
      </w:r>
      <w:r w:rsidR="00E10536" w:rsidRPr="00E10536">
        <w:rPr>
          <w:rFonts w:ascii="標楷體" w:eastAsia="標楷體" w:hAnsi="標楷體" w:cs="新細明體"/>
          <w:color w:val="000000"/>
          <w:kern w:val="0"/>
          <w:sz w:val="32"/>
        </w:rPr>
        <w:t>眾瞭解性別議題，</w:t>
      </w:r>
      <w:r w:rsidR="00972F67">
        <w:rPr>
          <w:rFonts w:ascii="標楷體" w:eastAsia="標楷體" w:hAnsi="標楷體" w:cs="新細明體" w:hint="eastAsia"/>
          <w:color w:val="000000"/>
          <w:kern w:val="0"/>
          <w:sz w:val="32"/>
        </w:rPr>
        <w:t>深化</w:t>
      </w:r>
      <w:r w:rsidR="00E10536" w:rsidRPr="00E10536">
        <w:rPr>
          <w:rFonts w:ascii="標楷體" w:eastAsia="標楷體" w:hAnsi="標楷體" w:cs="新細明體"/>
          <w:color w:val="000000"/>
          <w:kern w:val="0"/>
          <w:sz w:val="32"/>
        </w:rPr>
        <w:t>性別平等意識，</w:t>
      </w:r>
      <w:r w:rsidR="00972F67">
        <w:rPr>
          <w:rFonts w:ascii="標楷體" w:eastAsia="標楷體" w:hAnsi="標楷體" w:cs="新細明體" w:hint="eastAsia"/>
          <w:color w:val="000000"/>
          <w:kern w:val="0"/>
          <w:sz w:val="32"/>
        </w:rPr>
        <w:t>透過</w:t>
      </w:r>
      <w:r w:rsidR="00583A4F">
        <w:rPr>
          <w:rFonts w:ascii="標楷體" w:eastAsia="標楷體" w:hAnsi="標楷體" w:cs="新細明體" w:hint="eastAsia"/>
          <w:color w:val="000000"/>
          <w:kern w:val="0"/>
          <w:sz w:val="32"/>
        </w:rPr>
        <w:t>圖書館服務</w:t>
      </w:r>
      <w:r w:rsidR="00A103EA">
        <w:rPr>
          <w:rFonts w:ascii="標楷體" w:eastAsia="標楷體" w:hAnsi="標楷體" w:cs="新細明體" w:hint="eastAsia"/>
          <w:color w:val="000000"/>
          <w:kern w:val="0"/>
          <w:sz w:val="32"/>
        </w:rPr>
        <w:t>結合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行政院</w:t>
      </w:r>
      <w:r w:rsidR="00A103EA">
        <w:rPr>
          <w:rFonts w:ascii="標楷體" w:eastAsia="標楷體" w:hAnsi="標楷體" w:cs="新細明體" w:hint="eastAsia"/>
          <w:color w:val="000000"/>
          <w:kern w:val="0"/>
          <w:sz w:val="32"/>
        </w:rPr>
        <w:t>性別平等資料庫導讀資源，</w:t>
      </w:r>
      <w:r w:rsidR="00F24C6B">
        <w:rPr>
          <w:rFonts w:ascii="標楷體" w:eastAsia="標楷體" w:hAnsi="標楷體" w:cs="新細明體" w:hint="eastAsia"/>
          <w:color w:val="000000"/>
          <w:kern w:val="0"/>
          <w:sz w:val="32"/>
        </w:rPr>
        <w:t>廣</w:t>
      </w:r>
      <w:r w:rsidR="00A103EA">
        <w:rPr>
          <w:rFonts w:ascii="標楷體" w:eastAsia="標楷體" w:hAnsi="標楷體" w:cs="新細明體" w:hint="eastAsia"/>
          <w:color w:val="000000"/>
          <w:kern w:val="0"/>
          <w:sz w:val="32"/>
        </w:rPr>
        <w:t>布</w:t>
      </w:r>
      <w:r w:rsidR="00F24C6B" w:rsidRPr="00B44518">
        <w:rPr>
          <w:rFonts w:ascii="標楷體" w:eastAsia="標楷體" w:hAnsi="標楷體" w:cs="新細明體" w:hint="eastAsia"/>
          <w:color w:val="000000"/>
          <w:kern w:val="0"/>
          <w:sz w:val="32"/>
        </w:rPr>
        <w:t>性別電影院</w:t>
      </w:r>
      <w:r w:rsidR="00B44518" w:rsidRPr="00B44518">
        <w:rPr>
          <w:rFonts w:ascii="標楷體" w:eastAsia="標楷體" w:hAnsi="標楷體" w:cs="新細明體" w:hint="eastAsia"/>
          <w:color w:val="000000"/>
          <w:kern w:val="0"/>
          <w:sz w:val="32"/>
        </w:rPr>
        <w:t>、讀書會</w:t>
      </w:r>
      <w:r w:rsidR="00B44518">
        <w:rPr>
          <w:rFonts w:ascii="標楷體" w:eastAsia="標楷體" w:hAnsi="標楷體" w:cs="新細明體" w:hint="eastAsia"/>
          <w:color w:val="000000"/>
          <w:kern w:val="0"/>
          <w:sz w:val="32"/>
        </w:rPr>
        <w:t>活動</w:t>
      </w:r>
      <w:r w:rsidR="00F24C6B" w:rsidRPr="00F24C6B">
        <w:rPr>
          <w:rFonts w:ascii="標楷體" w:eastAsia="標楷體" w:hAnsi="標楷體" w:cs="新細明體" w:hint="eastAsia"/>
          <w:color w:val="000000"/>
          <w:kern w:val="0"/>
          <w:sz w:val="32"/>
        </w:rPr>
        <w:t>據點</w:t>
      </w:r>
      <w:r w:rsidR="00F24C6B">
        <w:rPr>
          <w:rFonts w:ascii="標楷體" w:eastAsia="標楷體" w:hAnsi="標楷體" w:cs="新細明體" w:hint="eastAsia"/>
          <w:color w:val="000000"/>
          <w:kern w:val="0"/>
          <w:sz w:val="32"/>
        </w:rPr>
        <w:t>，以</w:t>
      </w:r>
      <w:r w:rsidR="00F24C6B" w:rsidRPr="00F24C6B">
        <w:rPr>
          <w:rFonts w:ascii="標楷體" w:eastAsia="標楷體" w:hAnsi="標楷體" w:cs="新細明體" w:hint="eastAsia"/>
          <w:color w:val="000000"/>
          <w:kern w:val="0"/>
          <w:sz w:val="32"/>
        </w:rPr>
        <w:t>縮短城鄉資源差距</w:t>
      </w:r>
      <w:r w:rsidR="000F4328">
        <w:rPr>
          <w:rFonts w:ascii="標楷體" w:eastAsia="標楷體" w:hAnsi="標楷體" w:cs="新細明體" w:hint="eastAsia"/>
          <w:color w:val="000000"/>
          <w:kern w:val="0"/>
          <w:sz w:val="32"/>
        </w:rPr>
        <w:t>，</w:t>
      </w:r>
      <w:r w:rsidR="00F24C6B" w:rsidRPr="00F24C6B">
        <w:rPr>
          <w:rFonts w:ascii="標楷體" w:eastAsia="標楷體" w:hAnsi="標楷體" w:cs="新細明體" w:hint="eastAsia"/>
          <w:color w:val="000000"/>
          <w:kern w:val="0"/>
          <w:sz w:val="32"/>
        </w:rPr>
        <w:t>普及性平觀念宣傳管道。</w:t>
      </w:r>
    </w:p>
    <w:p w:rsidR="00EB78FB" w:rsidRPr="00EB78FB" w:rsidRDefault="00F24C6B" w:rsidP="00EB78FB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 w:rsidRPr="00EB78FB">
        <w:rPr>
          <w:rFonts w:ascii="標楷體" w:eastAsia="標楷體" w:hAnsi="標楷體" w:cs="新細明體" w:hint="eastAsia"/>
          <w:color w:val="000000"/>
          <w:kern w:val="0"/>
          <w:sz w:val="32"/>
        </w:rPr>
        <w:t>對象</w:t>
      </w:r>
      <w:r w:rsidR="006A2B81" w:rsidRPr="00EB78FB">
        <w:rPr>
          <w:rFonts w:ascii="標楷體" w:eastAsia="標楷體" w:hAnsi="標楷體" w:cs="新細明體" w:hint="eastAsia"/>
          <w:color w:val="000000"/>
          <w:kern w:val="0"/>
          <w:sz w:val="32"/>
        </w:rPr>
        <w:t>:</w:t>
      </w:r>
      <w:r w:rsidR="00EB78FB" w:rsidRPr="00EB78FB"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</w:t>
      </w:r>
    </w:p>
    <w:p w:rsidR="00EB78FB" w:rsidRPr="00EB78FB" w:rsidRDefault="001B1CD3" w:rsidP="00EB78FB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中央</w:t>
      </w:r>
      <w:r w:rsidR="00EB78FB" w:rsidRPr="00EB78FB">
        <w:rPr>
          <w:rFonts w:ascii="標楷體" w:eastAsia="標楷體" w:hAnsi="標楷體" w:cs="新細明體" w:hint="eastAsia"/>
          <w:color w:val="000000"/>
          <w:kern w:val="0"/>
          <w:sz w:val="32"/>
        </w:rPr>
        <w:t>:</w:t>
      </w:r>
      <w:r w:rsidR="00EB78FB" w:rsidRPr="00EB78FB">
        <w:rPr>
          <w:rFonts w:ascii="標楷體" w:eastAsia="標楷體" w:hAnsi="標楷體" w:cs="新細明體"/>
          <w:color w:val="000000"/>
          <w:kern w:val="0"/>
          <w:sz w:val="32"/>
        </w:rPr>
        <w:t>國家圖書館、國立公共資訊圖書館</w:t>
      </w:r>
      <w:r w:rsidR="00EB78FB" w:rsidRPr="00EB78FB">
        <w:rPr>
          <w:rFonts w:ascii="標楷體" w:eastAsia="標楷體" w:hAnsi="標楷體" w:cs="新細明體" w:hint="eastAsia"/>
          <w:color w:val="000000"/>
          <w:kern w:val="0"/>
          <w:sz w:val="32"/>
        </w:rPr>
        <w:t>、</w:t>
      </w:r>
      <w:r w:rsidR="00EB78FB" w:rsidRPr="00EB78FB">
        <w:rPr>
          <w:rFonts w:ascii="標楷體" w:eastAsia="標楷體" w:hAnsi="標楷體" w:cs="新細明體"/>
          <w:color w:val="000000"/>
          <w:kern w:val="0"/>
          <w:sz w:val="32"/>
        </w:rPr>
        <w:t>國立臺灣圖書館</w:t>
      </w:r>
      <w:r w:rsidR="00EB78FB" w:rsidRPr="00EB78FB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C022CF" w:rsidRPr="002702C9" w:rsidRDefault="001B1CD3" w:rsidP="00FF41AB">
      <w:pPr>
        <w:pStyle w:val="a3"/>
        <w:numPr>
          <w:ilvl w:val="0"/>
          <w:numId w:val="2"/>
        </w:numPr>
        <w:tabs>
          <w:tab w:val="left" w:pos="9214"/>
        </w:tabs>
        <w:spacing w:before="240" w:line="560" w:lineRule="exact"/>
        <w:ind w:leftChars="0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地方</w:t>
      </w:r>
      <w:r w:rsidR="00EB78FB">
        <w:rPr>
          <w:rFonts w:ascii="標楷體" w:eastAsia="標楷體" w:hAnsi="標楷體" w:cs="新細明體" w:hint="eastAsia"/>
          <w:color w:val="000000"/>
          <w:kern w:val="0"/>
          <w:sz w:val="32"/>
        </w:rPr>
        <w:t>：</w:t>
      </w:r>
      <w:r w:rsidR="00FF41AB" w:rsidRPr="00DB7C0F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各</w:t>
      </w:r>
      <w:r w:rsidR="00FF41AB" w:rsidRPr="00DB7C0F">
        <w:rPr>
          <w:rFonts w:ascii="標楷體" w:eastAsia="標楷體" w:hAnsi="標楷體" w:cs="新細明體"/>
          <w:color w:val="FF0000"/>
          <w:kern w:val="0"/>
          <w:sz w:val="32"/>
          <w:u w:val="single"/>
        </w:rPr>
        <w:t>直轄市</w:t>
      </w:r>
      <w:r w:rsidR="00FF41AB" w:rsidRPr="00DB7C0F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、縣</w:t>
      </w:r>
      <w:r w:rsidR="00FF41AB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(</w:t>
      </w:r>
      <w:r w:rsidR="00FF41AB" w:rsidRPr="00DB7C0F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市</w:t>
      </w:r>
      <w:r w:rsidR="00FF41AB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)</w:t>
      </w:r>
      <w:r w:rsidR="00FF41AB" w:rsidRPr="00DB7C0F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政府</w:t>
      </w:r>
      <w:r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及</w:t>
      </w:r>
      <w:r w:rsidR="00FF41AB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所屬</w:t>
      </w:r>
      <w:r w:rsidR="00DA255A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機關</w:t>
      </w:r>
      <w:r w:rsidR="007B2C8A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(構)</w:t>
      </w:r>
      <w:r w:rsidR="00EB78FB" w:rsidRPr="00B752F0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E10536" w:rsidRPr="00C022CF" w:rsidRDefault="00C022CF" w:rsidP="00583A4F">
      <w:pPr>
        <w:spacing w:line="560" w:lineRule="exact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三、</w:t>
      </w:r>
      <w:r w:rsidR="00E10536"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方式</w:t>
      </w:r>
    </w:p>
    <w:p w:rsidR="00DC4F8F" w:rsidRDefault="00DC4F8F" w:rsidP="00583A4F">
      <w:pPr>
        <w:spacing w:line="560" w:lineRule="exact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（一）活動規劃</w:t>
      </w:r>
      <w:r w:rsidR="006B1A94">
        <w:rPr>
          <w:rFonts w:ascii="標楷體" w:eastAsia="標楷體" w:hAnsi="標楷體" w:cs="新細明體" w:hint="eastAsia"/>
          <w:color w:val="000000"/>
          <w:kern w:val="0"/>
          <w:sz w:val="32"/>
        </w:rPr>
        <w:t>及</w:t>
      </w:r>
      <w:r w:rsidR="00972F67">
        <w:rPr>
          <w:rFonts w:ascii="標楷體" w:eastAsia="標楷體" w:hAnsi="標楷體" w:cs="新細明體" w:hint="eastAsia"/>
          <w:color w:val="000000"/>
          <w:kern w:val="0"/>
          <w:sz w:val="32"/>
        </w:rPr>
        <w:t>宣導</w:t>
      </w:r>
    </w:p>
    <w:p w:rsidR="00F24C6B" w:rsidRDefault="00B74F08" w:rsidP="00583A4F">
      <w:pPr>
        <w:spacing w:line="560" w:lineRule="exact"/>
        <w:ind w:rightChars="-160" w:right="-384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</w:t>
      </w:r>
      <w:r w:rsidR="00DC4F8F">
        <w:rPr>
          <w:rFonts w:ascii="標楷體" w:eastAsia="標楷體" w:hAnsi="標楷體" w:cs="新細明體" w:hint="eastAsia"/>
          <w:color w:val="000000"/>
          <w:kern w:val="0"/>
          <w:sz w:val="32"/>
        </w:rPr>
        <w:t>1.</w:t>
      </w:r>
      <w:r w:rsidR="0079346E" w:rsidRPr="00DA255A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推廣</w:t>
      </w:r>
      <w:r w:rsidR="0079346E">
        <w:rPr>
          <w:rFonts w:ascii="標楷體" w:eastAsia="標楷體" w:hAnsi="標楷體" w:cs="新細明體" w:hint="eastAsia"/>
          <w:color w:val="000000"/>
          <w:kern w:val="0"/>
          <w:sz w:val="32"/>
        </w:rPr>
        <w:t>機關</w:t>
      </w:r>
    </w:p>
    <w:p w:rsidR="00B00BE3" w:rsidRDefault="00B74F08" w:rsidP="00583A4F">
      <w:pPr>
        <w:tabs>
          <w:tab w:val="left" w:pos="993"/>
        </w:tabs>
        <w:spacing w:line="560" w:lineRule="exact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　　</w:t>
      </w:r>
      <w:r w:rsidR="00B00BE3">
        <w:rPr>
          <w:rFonts w:ascii="標楷體" w:eastAsia="標楷體" w:hAnsi="標楷體" w:cs="新細明體" w:hint="eastAsia"/>
          <w:color w:val="000000"/>
          <w:kern w:val="0"/>
          <w:sz w:val="32"/>
        </w:rPr>
        <w:t>(1)</w:t>
      </w:r>
      <w:r w:rsidR="00BC134D">
        <w:rPr>
          <w:rFonts w:ascii="標楷體" w:eastAsia="標楷體" w:hAnsi="標楷體" w:cs="新細明體" w:hint="eastAsia"/>
          <w:color w:val="000000"/>
          <w:kern w:val="0"/>
          <w:sz w:val="32"/>
        </w:rPr>
        <w:t>中</w:t>
      </w:r>
      <w:r w:rsidR="008B504B">
        <w:rPr>
          <w:rFonts w:ascii="標楷體" w:eastAsia="標楷體" w:hAnsi="標楷體" w:cs="新細明體" w:hint="eastAsia"/>
          <w:color w:val="000000"/>
          <w:kern w:val="0"/>
          <w:sz w:val="32"/>
        </w:rPr>
        <w:t>央</w:t>
      </w:r>
    </w:p>
    <w:p w:rsidR="00B752F0" w:rsidRPr="00391C92" w:rsidRDefault="00B752F0" w:rsidP="00391C92">
      <w:pPr>
        <w:spacing w:line="560" w:lineRule="exact"/>
        <w:ind w:leftChars="413" w:left="991"/>
        <w:rPr>
          <w:rFonts w:ascii="標楷體" w:eastAsia="標楷體" w:hAnsi="標楷體" w:cs="新細明體"/>
          <w:color w:val="000000"/>
          <w:kern w:val="0"/>
          <w:sz w:val="32"/>
        </w:rPr>
      </w:pPr>
      <w:r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參考</w:t>
      </w:r>
      <w:r w:rsidR="00391C92">
        <w:rPr>
          <w:rFonts w:ascii="標楷體" w:eastAsia="標楷體" w:hAnsi="標楷體" w:cs="新細明體" w:hint="eastAsia"/>
          <w:color w:val="000000"/>
          <w:kern w:val="0"/>
          <w:sz w:val="32"/>
        </w:rPr>
        <w:t>行政院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性別平等資料庫主題網站</w:t>
      </w:r>
      <w:r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「</w:t>
      </w:r>
      <w:r w:rsidRPr="00A67959">
        <w:rPr>
          <w:rFonts w:ascii="標楷體" w:eastAsia="標楷體" w:hAnsi="標楷體" w:cs="新細明體" w:hint="eastAsia"/>
          <w:color w:val="000000"/>
          <w:kern w:val="0"/>
          <w:sz w:val="32"/>
        </w:rPr>
        <w:t>Gender</w:t>
      </w:r>
      <w:r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在這裡-</w:t>
      </w:r>
      <w:r w:rsidR="00B74F08">
        <w:rPr>
          <w:rFonts w:ascii="標楷體" w:eastAsia="標楷體" w:hAnsi="標楷體" w:cs="新細明體" w:hint="eastAsia"/>
          <w:color w:val="000000"/>
          <w:kern w:val="0"/>
          <w:sz w:val="32"/>
        </w:rPr>
        <w:t>性別視聽分享站」</w:t>
      </w:r>
      <w:r w:rsidR="00B74F08" w:rsidRPr="00B74F0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B74F08" w:rsidRPr="00B74F08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http://www.gender.ey.gov.tw/Multimedia/</w:t>
      </w:r>
      <w:r w:rsidR="00B74F08" w:rsidRPr="00B74F0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之</w:t>
      </w:r>
      <w:r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「性別映象」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或「悅讀性平」</w:t>
      </w:r>
      <w:r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單元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，擇定單元內導讀之電影或書籍</w:t>
      </w:r>
      <w:r w:rsidRPr="00DB7C0F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，</w:t>
      </w:r>
      <w:r w:rsidR="00870955" w:rsidRPr="00DB7C0F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並下載導讀內容，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將影片或書籍名稱及辦理活動日期，以電子郵件通知</w:t>
      </w:r>
      <w:r w:rsidR="00391C92">
        <w:rPr>
          <w:rFonts w:ascii="標楷體" w:eastAsia="標楷體" w:hAnsi="標楷體" w:cs="新細明體" w:hint="eastAsia"/>
          <w:color w:val="000000"/>
          <w:kern w:val="0"/>
          <w:sz w:val="32"/>
        </w:rPr>
        <w:t>行政院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性別平等處</w:t>
      </w:r>
      <w:r w:rsidR="00391C92">
        <w:rPr>
          <w:rFonts w:ascii="標楷體" w:eastAsia="標楷體" w:hAnsi="標楷體" w:cs="新細明體" w:hint="eastAsia"/>
          <w:color w:val="000000"/>
          <w:kern w:val="0"/>
          <w:sz w:val="32"/>
        </w:rPr>
        <w:t>（以下簡稱行政院性平處）</w:t>
      </w:r>
      <w:r w:rsidRPr="00391C92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BC134D" w:rsidRPr="00DC4F8F" w:rsidRDefault="00B74F08" w:rsidP="00583A4F">
      <w:pPr>
        <w:spacing w:line="560" w:lineRule="exact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</w:t>
      </w:r>
      <w:r w:rsidR="00BC134D">
        <w:rPr>
          <w:rFonts w:ascii="標楷體" w:eastAsia="標楷體" w:hAnsi="標楷體" w:cs="新細明體" w:hint="eastAsia"/>
          <w:color w:val="000000"/>
          <w:kern w:val="0"/>
          <w:sz w:val="32"/>
        </w:rPr>
        <w:t>(2)</w:t>
      </w:r>
      <w:r w:rsidR="008B504B">
        <w:rPr>
          <w:rFonts w:ascii="標楷體" w:eastAsia="標楷體" w:hAnsi="標楷體" w:cs="新細明體" w:hint="eastAsia"/>
          <w:color w:val="000000"/>
          <w:kern w:val="0"/>
          <w:sz w:val="32"/>
        </w:rPr>
        <w:t>地方</w:t>
      </w:r>
    </w:p>
    <w:p w:rsidR="00DC4F8F" w:rsidRDefault="00F24C6B" w:rsidP="00583A4F">
      <w:pPr>
        <w:pStyle w:val="a3"/>
        <w:spacing w:line="560" w:lineRule="exact"/>
        <w:ind w:leftChars="0" w:left="1134"/>
        <w:jc w:val="both"/>
        <w:rPr>
          <w:rFonts w:ascii="標楷體" w:eastAsia="標楷體" w:hAnsi="標楷體" w:cs="新細明體"/>
          <w:color w:val="000000"/>
          <w:kern w:val="0"/>
          <w:sz w:val="32"/>
        </w:rPr>
      </w:pPr>
      <w:r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參考</w:t>
      </w:r>
      <w:r w:rsidR="00391C92">
        <w:rPr>
          <w:rFonts w:ascii="標楷體" w:eastAsia="標楷體" w:hAnsi="標楷體" w:cs="新細明體" w:hint="eastAsia"/>
          <w:color w:val="000000"/>
          <w:kern w:val="0"/>
          <w:sz w:val="32"/>
        </w:rPr>
        <w:t>行政院</w:t>
      </w:r>
      <w:r w:rsidR="00DC4F8F">
        <w:rPr>
          <w:rFonts w:ascii="標楷體" w:eastAsia="標楷體" w:hAnsi="標楷體" w:cs="新細明體" w:hint="eastAsia"/>
          <w:color w:val="000000"/>
          <w:kern w:val="0"/>
          <w:sz w:val="32"/>
        </w:rPr>
        <w:t>性別平等資料庫主題網站</w:t>
      </w:r>
      <w:r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「</w:t>
      </w:r>
      <w:r w:rsidR="000677B8" w:rsidRPr="00A67959">
        <w:rPr>
          <w:rFonts w:ascii="標楷體" w:eastAsia="標楷體" w:hAnsi="標楷體" w:cs="新細明體" w:hint="eastAsia"/>
          <w:color w:val="000000"/>
          <w:kern w:val="0"/>
          <w:sz w:val="32"/>
        </w:rPr>
        <w:t>Gender</w:t>
      </w:r>
      <w:r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在這裡-性別視聽分享站」</w:t>
      </w:r>
      <w:r w:rsidR="00DC4F8F">
        <w:rPr>
          <w:rFonts w:ascii="標楷體" w:eastAsia="標楷體" w:hAnsi="標楷體" w:cs="新細明體" w:hint="eastAsia"/>
          <w:color w:val="000000"/>
          <w:kern w:val="0"/>
          <w:sz w:val="32"/>
        </w:rPr>
        <w:t>之</w:t>
      </w:r>
      <w:r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「性別映象」</w:t>
      </w:r>
      <w:r w:rsidR="00B44518">
        <w:rPr>
          <w:rFonts w:ascii="標楷體" w:eastAsia="標楷體" w:hAnsi="標楷體" w:cs="新細明體" w:hint="eastAsia"/>
          <w:color w:val="000000"/>
          <w:kern w:val="0"/>
          <w:sz w:val="32"/>
        </w:rPr>
        <w:t>或「</w:t>
      </w:r>
      <w:r w:rsidR="005C7E2D">
        <w:rPr>
          <w:rFonts w:ascii="標楷體" w:eastAsia="標楷體" w:hAnsi="標楷體" w:cs="新細明體" w:hint="eastAsia"/>
          <w:color w:val="000000"/>
          <w:kern w:val="0"/>
          <w:sz w:val="32"/>
        </w:rPr>
        <w:t>悅讀性平</w:t>
      </w:r>
      <w:r w:rsidR="00B44518">
        <w:rPr>
          <w:rFonts w:ascii="標楷體" w:eastAsia="標楷體" w:hAnsi="標楷體" w:cs="新細明體" w:hint="eastAsia"/>
          <w:color w:val="000000"/>
          <w:kern w:val="0"/>
          <w:sz w:val="32"/>
        </w:rPr>
        <w:t>」</w:t>
      </w:r>
      <w:r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單元</w:t>
      </w:r>
      <w:r w:rsidR="00DC4F8F">
        <w:rPr>
          <w:rFonts w:ascii="標楷體" w:eastAsia="標楷體" w:hAnsi="標楷體" w:cs="新細明體" w:hint="eastAsia"/>
          <w:color w:val="000000"/>
          <w:kern w:val="0"/>
          <w:sz w:val="32"/>
        </w:rPr>
        <w:t>，擇定單元內導讀之電影</w:t>
      </w:r>
      <w:r w:rsidR="00B44518">
        <w:rPr>
          <w:rFonts w:ascii="標楷體" w:eastAsia="標楷體" w:hAnsi="標楷體" w:cs="新細明體" w:hint="eastAsia"/>
          <w:color w:val="000000"/>
          <w:kern w:val="0"/>
          <w:sz w:val="32"/>
        </w:rPr>
        <w:t>或書籍</w:t>
      </w:r>
      <w:r w:rsidR="00DC4F8F" w:rsidRPr="00DB7C0F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，</w:t>
      </w:r>
      <w:r w:rsidR="00FF1A1E" w:rsidRPr="00DB7C0F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並下載導讀內容，</w:t>
      </w:r>
      <w:r w:rsidR="00532B7C">
        <w:rPr>
          <w:rFonts w:ascii="標楷體" w:eastAsia="標楷體" w:hAnsi="標楷體" w:cs="新細明體" w:hint="eastAsia"/>
          <w:color w:val="000000"/>
          <w:kern w:val="0"/>
          <w:sz w:val="32"/>
        </w:rPr>
        <w:t>將影</w:t>
      </w:r>
      <w:r w:rsidR="00DC4F8F">
        <w:rPr>
          <w:rFonts w:ascii="標楷體" w:eastAsia="標楷體" w:hAnsi="標楷體" w:cs="新細明體" w:hint="eastAsia"/>
          <w:color w:val="000000"/>
          <w:kern w:val="0"/>
          <w:sz w:val="32"/>
        </w:rPr>
        <w:t>片</w:t>
      </w:r>
      <w:r w:rsidR="00532B7C">
        <w:rPr>
          <w:rFonts w:ascii="標楷體" w:eastAsia="標楷體" w:hAnsi="標楷體" w:cs="新細明體" w:hint="eastAsia"/>
          <w:color w:val="000000"/>
          <w:kern w:val="0"/>
          <w:sz w:val="32"/>
        </w:rPr>
        <w:t>或書籍</w:t>
      </w:r>
      <w:r w:rsidR="00DC4F8F">
        <w:rPr>
          <w:rFonts w:ascii="標楷體" w:eastAsia="標楷體" w:hAnsi="標楷體" w:cs="新細明體" w:hint="eastAsia"/>
          <w:color w:val="000000"/>
          <w:kern w:val="0"/>
          <w:sz w:val="32"/>
        </w:rPr>
        <w:t>名</w:t>
      </w:r>
      <w:r w:rsidR="00532B7C">
        <w:rPr>
          <w:rFonts w:ascii="標楷體" w:eastAsia="標楷體" w:hAnsi="標楷體" w:cs="新細明體" w:hint="eastAsia"/>
          <w:color w:val="000000"/>
          <w:kern w:val="0"/>
          <w:sz w:val="32"/>
        </w:rPr>
        <w:t>稱</w:t>
      </w:r>
      <w:r w:rsidR="00DC4F8F">
        <w:rPr>
          <w:rFonts w:ascii="標楷體" w:eastAsia="標楷體" w:hAnsi="標楷體" w:cs="新細明體" w:hint="eastAsia"/>
          <w:color w:val="000000"/>
          <w:kern w:val="0"/>
          <w:sz w:val="32"/>
        </w:rPr>
        <w:t>及</w:t>
      </w:r>
      <w:r w:rsidR="00A103EA">
        <w:rPr>
          <w:rFonts w:ascii="標楷體" w:eastAsia="標楷體" w:hAnsi="標楷體" w:cs="新細明體" w:hint="eastAsia"/>
          <w:color w:val="000000"/>
          <w:kern w:val="0"/>
          <w:sz w:val="32"/>
        </w:rPr>
        <w:t>辦理</w:t>
      </w:r>
      <w:r w:rsidR="00532B7C">
        <w:rPr>
          <w:rFonts w:ascii="標楷體" w:eastAsia="標楷體" w:hAnsi="標楷體" w:cs="新細明體" w:hint="eastAsia"/>
          <w:color w:val="000000"/>
          <w:kern w:val="0"/>
          <w:sz w:val="32"/>
        </w:rPr>
        <w:t>活動</w:t>
      </w:r>
      <w:r w:rsidR="00DC4F8F">
        <w:rPr>
          <w:rFonts w:ascii="標楷體" w:eastAsia="標楷體" w:hAnsi="標楷體" w:cs="新細明體" w:hint="eastAsia"/>
          <w:color w:val="000000"/>
          <w:kern w:val="0"/>
          <w:sz w:val="32"/>
        </w:rPr>
        <w:t>日期，</w:t>
      </w:r>
      <w:r w:rsidR="00532B7C">
        <w:rPr>
          <w:rFonts w:ascii="標楷體" w:eastAsia="標楷體" w:hAnsi="標楷體" w:cs="新細明體" w:hint="eastAsia"/>
          <w:color w:val="000000"/>
          <w:kern w:val="0"/>
          <w:sz w:val="32"/>
        </w:rPr>
        <w:t>以</w:t>
      </w:r>
      <w:r w:rsidR="00DC4F8F">
        <w:rPr>
          <w:rFonts w:ascii="標楷體" w:eastAsia="標楷體" w:hAnsi="標楷體" w:cs="新細明體" w:hint="eastAsia"/>
          <w:color w:val="000000"/>
          <w:kern w:val="0"/>
          <w:sz w:val="32"/>
        </w:rPr>
        <w:t>電</w:t>
      </w:r>
      <w:r w:rsidR="00532B7C">
        <w:rPr>
          <w:rFonts w:ascii="標楷體" w:eastAsia="標楷體" w:hAnsi="標楷體" w:cs="新細明體" w:hint="eastAsia"/>
          <w:color w:val="000000"/>
          <w:kern w:val="0"/>
          <w:sz w:val="32"/>
        </w:rPr>
        <w:t>子</w:t>
      </w:r>
      <w:r w:rsidR="00DC4F8F">
        <w:rPr>
          <w:rFonts w:ascii="標楷體" w:eastAsia="標楷體" w:hAnsi="標楷體" w:cs="新細明體" w:hint="eastAsia"/>
          <w:color w:val="000000"/>
          <w:kern w:val="0"/>
          <w:sz w:val="32"/>
        </w:rPr>
        <w:t>郵</w:t>
      </w:r>
      <w:r w:rsidR="00532B7C">
        <w:rPr>
          <w:rFonts w:ascii="標楷體" w:eastAsia="標楷體" w:hAnsi="標楷體" w:cs="新細明體" w:hint="eastAsia"/>
          <w:color w:val="000000"/>
          <w:kern w:val="0"/>
          <w:sz w:val="32"/>
        </w:rPr>
        <w:t>件通知</w:t>
      </w:r>
      <w:r w:rsidR="006A7402">
        <w:rPr>
          <w:rFonts w:ascii="標楷體" w:eastAsia="標楷體" w:hAnsi="標楷體" w:cs="新細明體" w:hint="eastAsia"/>
          <w:color w:val="000000"/>
          <w:kern w:val="0"/>
          <w:sz w:val="32"/>
        </w:rPr>
        <w:t>行政院</w:t>
      </w:r>
      <w:r w:rsidR="006A7402" w:rsidRPr="006F2C00">
        <w:rPr>
          <w:rFonts w:ascii="標楷體" w:eastAsia="標楷體" w:hAnsi="標楷體" w:cs="新細明體" w:hint="eastAsia"/>
          <w:color w:val="000000"/>
          <w:kern w:val="0"/>
          <w:sz w:val="32"/>
        </w:rPr>
        <w:t>性平處</w:t>
      </w:r>
      <w:r w:rsidR="00532B7C">
        <w:rPr>
          <w:rFonts w:ascii="標楷體" w:eastAsia="標楷體" w:hAnsi="標楷體" w:cs="新細明體" w:hint="eastAsia"/>
          <w:color w:val="000000"/>
          <w:kern w:val="0"/>
          <w:sz w:val="32"/>
        </w:rPr>
        <w:t>及</w:t>
      </w:r>
      <w:r w:rsidR="006B1A94">
        <w:rPr>
          <w:rFonts w:ascii="標楷體" w:eastAsia="標楷體" w:hAnsi="標楷體" w:cs="新細明體" w:hint="eastAsia"/>
          <w:color w:val="000000"/>
          <w:kern w:val="0"/>
          <w:sz w:val="32"/>
        </w:rPr>
        <w:t>所在</w:t>
      </w:r>
      <w:r w:rsidR="006B1A94" w:rsidRPr="00F24C6B">
        <w:rPr>
          <w:rFonts w:ascii="標楷體" w:eastAsia="標楷體" w:hAnsi="標楷體" w:cs="新細明體"/>
          <w:color w:val="000000"/>
          <w:kern w:val="0"/>
          <w:sz w:val="32"/>
        </w:rPr>
        <w:t>直轄市、</w:t>
      </w:r>
      <w:r w:rsidR="006B1A94">
        <w:rPr>
          <w:rFonts w:ascii="標楷體" w:eastAsia="標楷體" w:hAnsi="標楷體" w:cs="新細明體" w:hint="eastAsia"/>
          <w:color w:val="000000"/>
          <w:kern w:val="0"/>
          <w:sz w:val="32"/>
        </w:rPr>
        <w:t>(縣)市</w:t>
      </w:r>
      <w:r w:rsidR="00532B7C">
        <w:rPr>
          <w:rFonts w:ascii="標楷體" w:eastAsia="標楷體" w:hAnsi="標楷體" w:cs="新細明體" w:hint="eastAsia"/>
          <w:color w:val="000000"/>
          <w:kern w:val="0"/>
          <w:sz w:val="32"/>
        </w:rPr>
        <w:t>「</w:t>
      </w:r>
      <w:r w:rsidR="00A67959" w:rsidRPr="00A67959">
        <w:rPr>
          <w:rFonts w:ascii="標楷體" w:eastAsia="標楷體" w:hAnsi="標楷體" w:cs="新細明體" w:hint="eastAsia"/>
          <w:color w:val="000000"/>
          <w:kern w:val="0"/>
          <w:sz w:val="32"/>
        </w:rPr>
        <w:t>Gender作伙來-地方性平有GO站</w:t>
      </w:r>
      <w:r w:rsidR="00B74F08">
        <w:rPr>
          <w:rFonts w:ascii="標楷體" w:eastAsia="標楷體" w:hAnsi="標楷體" w:cs="新細明體" w:hint="eastAsia"/>
          <w:color w:val="000000"/>
          <w:kern w:val="0"/>
          <w:sz w:val="32"/>
        </w:rPr>
        <w:t>」</w:t>
      </w:r>
      <w:r w:rsidR="00B74F08" w:rsidRPr="00B74F0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（</w:t>
      </w:r>
      <w:r w:rsidR="00B74F08" w:rsidRPr="00B74F08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http://www.gender.ey.gov.tw/Locality/System/Committee/</w:t>
      </w:r>
      <w:r w:rsidR="00B74F08" w:rsidRPr="00B74F0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6B1A94">
        <w:rPr>
          <w:rFonts w:ascii="標楷體" w:eastAsia="標楷體" w:hAnsi="標楷體" w:cs="新細明體" w:hint="eastAsia"/>
          <w:color w:val="000000"/>
          <w:kern w:val="0"/>
          <w:sz w:val="32"/>
        </w:rPr>
        <w:t>網站管理員，將活動發布於前揭網站</w:t>
      </w:r>
      <w:r w:rsidR="00A103EA">
        <w:rPr>
          <w:rFonts w:ascii="標楷體" w:eastAsia="標楷體" w:hAnsi="標楷體" w:cs="新細明體" w:hint="eastAsia"/>
          <w:color w:val="000000"/>
          <w:kern w:val="0"/>
          <w:sz w:val="32"/>
        </w:rPr>
        <w:t>之</w:t>
      </w:r>
      <w:r w:rsidR="00827D89">
        <w:rPr>
          <w:rFonts w:ascii="標楷體" w:eastAsia="標楷體" w:hAnsi="標楷體" w:cs="新細明體" w:hint="eastAsia"/>
          <w:color w:val="000000"/>
          <w:kern w:val="0"/>
          <w:sz w:val="32"/>
        </w:rPr>
        <w:t>最新消息，</w:t>
      </w:r>
    </w:p>
    <w:p w:rsidR="00DC4F8F" w:rsidRDefault="00DC4F8F" w:rsidP="00583A4F">
      <w:pPr>
        <w:spacing w:line="560" w:lineRule="exact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　　2.</w:t>
      </w:r>
      <w:r w:rsidR="00391C92">
        <w:rPr>
          <w:rFonts w:ascii="標楷體" w:eastAsia="標楷體" w:hAnsi="標楷體" w:cs="新細明體" w:hint="eastAsia"/>
          <w:color w:val="000000"/>
          <w:kern w:val="0"/>
          <w:sz w:val="32"/>
        </w:rPr>
        <w:t>行政院</w:t>
      </w:r>
      <w:r w:rsidR="00532B7C">
        <w:rPr>
          <w:rFonts w:ascii="標楷體" w:eastAsia="標楷體" w:hAnsi="標楷體" w:cs="新細明體" w:hint="eastAsia"/>
          <w:color w:val="000000"/>
          <w:kern w:val="0"/>
          <w:sz w:val="32"/>
        </w:rPr>
        <w:t>性</w:t>
      </w:r>
      <w:r w:rsidR="00391C92">
        <w:rPr>
          <w:rFonts w:ascii="標楷體" w:eastAsia="標楷體" w:hAnsi="標楷體" w:cs="新細明體" w:hint="eastAsia"/>
          <w:color w:val="000000"/>
          <w:kern w:val="0"/>
          <w:sz w:val="32"/>
        </w:rPr>
        <w:t>平</w:t>
      </w:r>
      <w:r w:rsidR="00532B7C">
        <w:rPr>
          <w:rFonts w:ascii="標楷體" w:eastAsia="標楷體" w:hAnsi="標楷體" w:cs="新細明體" w:hint="eastAsia"/>
          <w:color w:val="000000"/>
          <w:kern w:val="0"/>
          <w:sz w:val="32"/>
        </w:rPr>
        <w:t>處</w:t>
      </w:r>
    </w:p>
    <w:p w:rsidR="00332599" w:rsidRDefault="00391C92" w:rsidP="00391C92">
      <w:pPr>
        <w:pStyle w:val="a3"/>
        <w:spacing w:line="560" w:lineRule="exact"/>
        <w:ind w:leftChars="0" w:left="993"/>
        <w:jc w:val="both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行政院</w:t>
      </w:r>
      <w:r w:rsidR="00A103EA">
        <w:rPr>
          <w:rFonts w:ascii="標楷體" w:eastAsia="標楷體" w:hAnsi="標楷體" w:cs="新細明體" w:hint="eastAsia"/>
          <w:color w:val="000000"/>
          <w:kern w:val="0"/>
          <w:sz w:val="32"/>
        </w:rPr>
        <w:t>性平</w:t>
      </w:r>
      <w:r w:rsidR="00532B7C">
        <w:rPr>
          <w:rFonts w:ascii="標楷體" w:eastAsia="標楷體" w:hAnsi="標楷體" w:cs="新細明體" w:hint="eastAsia"/>
          <w:color w:val="000000"/>
          <w:kern w:val="0"/>
          <w:sz w:val="32"/>
        </w:rPr>
        <w:t>處</w:t>
      </w:r>
      <w:r w:rsidR="00532B7C"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於「性別平等好站好讚」臉書粉絲團及「 </w:t>
      </w:r>
      <w:r w:rsidR="000677B8" w:rsidRPr="00A67959">
        <w:rPr>
          <w:rFonts w:ascii="標楷體" w:eastAsia="標楷體" w:hAnsi="標楷體" w:cs="新細明體" w:hint="eastAsia"/>
          <w:color w:val="000000"/>
          <w:kern w:val="0"/>
          <w:sz w:val="32"/>
        </w:rPr>
        <w:t>Gender</w:t>
      </w:r>
      <w:r w:rsidR="00532B7C"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在這裡-性別視聽分享站」</w:t>
      </w:r>
      <w:r w:rsidR="00532B7C">
        <w:rPr>
          <w:rFonts w:ascii="標楷體" w:eastAsia="標楷體" w:hAnsi="標楷體" w:cs="新細明體" w:hint="eastAsia"/>
          <w:color w:val="000000"/>
          <w:kern w:val="0"/>
          <w:sz w:val="32"/>
        </w:rPr>
        <w:t>協助</w:t>
      </w:r>
      <w:r w:rsidR="00532B7C"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宣導</w:t>
      </w:r>
      <w:r w:rsidR="004536CC">
        <w:rPr>
          <w:rFonts w:ascii="標楷體" w:eastAsia="標楷體" w:hAnsi="標楷體" w:cs="新細明體" w:hint="eastAsia"/>
          <w:color w:val="000000"/>
          <w:kern w:val="0"/>
          <w:sz w:val="32"/>
        </w:rPr>
        <w:t>活動訊息</w:t>
      </w:r>
      <w:r w:rsidR="00532B7C" w:rsidRPr="00532B7C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332599" w:rsidRDefault="00332599" w:rsidP="00583A4F">
      <w:pPr>
        <w:spacing w:line="560" w:lineRule="exact"/>
        <w:ind w:leftChars="-59" w:left="-1" w:rightChars="-201" w:right="-482" w:hangingChars="44" w:hanging="141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（二）活動</w:t>
      </w:r>
      <w:r w:rsidR="00972F67">
        <w:rPr>
          <w:rFonts w:ascii="標楷體" w:eastAsia="標楷體" w:hAnsi="標楷體" w:cs="新細明體" w:hint="eastAsia"/>
          <w:color w:val="000000"/>
          <w:kern w:val="0"/>
          <w:sz w:val="32"/>
        </w:rPr>
        <w:t>執行</w:t>
      </w:r>
    </w:p>
    <w:p w:rsidR="00332599" w:rsidRPr="00332599" w:rsidRDefault="00332599" w:rsidP="00583A4F">
      <w:pPr>
        <w:spacing w:line="560" w:lineRule="exact"/>
        <w:ind w:leftChars="-60" w:left="848" w:hangingChars="310" w:hanging="992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　　　</w:t>
      </w:r>
      <w:r w:rsidR="00972F67">
        <w:rPr>
          <w:rFonts w:ascii="標楷體" w:eastAsia="標楷體" w:hAnsi="標楷體" w:cs="新細明體" w:hint="eastAsia"/>
          <w:color w:val="000000"/>
          <w:kern w:val="0"/>
          <w:sz w:val="32"/>
        </w:rPr>
        <w:t>為深化民眾</w:t>
      </w:r>
      <w:r w:rsidR="00B53113">
        <w:rPr>
          <w:rFonts w:ascii="標楷體" w:eastAsia="標楷體" w:hAnsi="標楷體" w:cs="新細明體" w:hint="eastAsia"/>
          <w:color w:val="000000"/>
          <w:kern w:val="0"/>
          <w:sz w:val="32"/>
        </w:rPr>
        <w:t>之</w:t>
      </w:r>
      <w:r w:rsidR="00972F67">
        <w:rPr>
          <w:rFonts w:ascii="標楷體" w:eastAsia="標楷體" w:hAnsi="標楷體" w:cs="新細明體" w:hint="eastAsia"/>
          <w:color w:val="000000"/>
          <w:kern w:val="0"/>
          <w:sz w:val="32"/>
        </w:rPr>
        <w:t>性別</w:t>
      </w:r>
      <w:r w:rsidR="00AA4A5E">
        <w:rPr>
          <w:rFonts w:ascii="標楷體" w:eastAsia="標楷體" w:hAnsi="標楷體" w:cs="新細明體" w:hint="eastAsia"/>
          <w:color w:val="000000"/>
          <w:kern w:val="0"/>
          <w:sz w:val="32"/>
        </w:rPr>
        <w:t>平等</w:t>
      </w:r>
      <w:r w:rsidR="00972F67">
        <w:rPr>
          <w:rFonts w:ascii="標楷體" w:eastAsia="標楷體" w:hAnsi="標楷體" w:cs="新細明體" w:hint="eastAsia"/>
          <w:color w:val="000000"/>
          <w:kern w:val="0"/>
          <w:sz w:val="32"/>
        </w:rPr>
        <w:t>意識，</w:t>
      </w:r>
      <w:r w:rsidR="00546799">
        <w:rPr>
          <w:rFonts w:ascii="標楷體" w:eastAsia="標楷體" w:hAnsi="標楷體" w:cs="新細明體" w:hint="eastAsia"/>
          <w:color w:val="000000"/>
          <w:kern w:val="0"/>
          <w:sz w:val="32"/>
        </w:rPr>
        <w:t>合作</w:t>
      </w:r>
      <w:r w:rsidR="004536CC">
        <w:rPr>
          <w:rFonts w:ascii="標楷體" w:eastAsia="標楷體" w:hAnsi="標楷體" w:cs="新細明體" w:hint="eastAsia"/>
          <w:color w:val="000000"/>
          <w:kern w:val="0"/>
          <w:sz w:val="32"/>
        </w:rPr>
        <w:t>機關</w:t>
      </w:r>
      <w:r w:rsidR="00AE5925">
        <w:rPr>
          <w:rFonts w:ascii="標楷體" w:eastAsia="標楷體" w:hAnsi="標楷體" w:cs="新細明體" w:hint="eastAsia"/>
          <w:color w:val="000000"/>
          <w:kern w:val="0"/>
          <w:sz w:val="32"/>
        </w:rPr>
        <w:t>辦理性別平等電影院或讀書會活動</w:t>
      </w:r>
      <w:r w:rsidR="00B53113">
        <w:rPr>
          <w:rFonts w:ascii="標楷體" w:eastAsia="標楷體" w:hAnsi="標楷體" w:cs="新細明體" w:hint="eastAsia"/>
          <w:color w:val="000000"/>
          <w:kern w:val="0"/>
          <w:sz w:val="32"/>
        </w:rPr>
        <w:t>時</w:t>
      </w:r>
      <w:r w:rsidR="00AE5925">
        <w:rPr>
          <w:rFonts w:ascii="標楷體" w:eastAsia="標楷體" w:hAnsi="標楷體" w:cs="新細明體" w:hint="eastAsia"/>
          <w:color w:val="000000"/>
          <w:kern w:val="0"/>
          <w:sz w:val="32"/>
        </w:rPr>
        <w:t>，</w:t>
      </w:r>
      <w:r w:rsidR="00B53113">
        <w:rPr>
          <w:rFonts w:ascii="標楷體" w:eastAsia="標楷體" w:hAnsi="標楷體" w:cs="新細明體" w:hint="eastAsia"/>
          <w:color w:val="000000"/>
          <w:kern w:val="0"/>
          <w:sz w:val="32"/>
        </w:rPr>
        <w:t>可</w:t>
      </w:r>
      <w:r w:rsidR="00BC4A9A">
        <w:rPr>
          <w:rFonts w:ascii="標楷體" w:eastAsia="標楷體" w:hAnsi="標楷體" w:cs="新細明體" w:hint="eastAsia"/>
          <w:color w:val="000000"/>
          <w:kern w:val="0"/>
          <w:sz w:val="32"/>
        </w:rPr>
        <w:t>逕</w:t>
      </w:r>
      <w:r w:rsidR="00AE5925">
        <w:rPr>
          <w:rFonts w:ascii="標楷體" w:eastAsia="標楷體" w:hAnsi="標楷體" w:cs="新細明體" w:hint="eastAsia"/>
          <w:color w:val="000000"/>
          <w:kern w:val="0"/>
          <w:sz w:val="32"/>
        </w:rPr>
        <w:t>將</w:t>
      </w:r>
      <w:r w:rsidR="004536CC"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「</w:t>
      </w:r>
      <w:r w:rsidR="004536CC" w:rsidRPr="00A67959">
        <w:rPr>
          <w:rFonts w:ascii="標楷體" w:eastAsia="標楷體" w:hAnsi="標楷體" w:cs="新細明體" w:hint="eastAsia"/>
          <w:color w:val="000000"/>
          <w:kern w:val="0"/>
          <w:sz w:val="32"/>
        </w:rPr>
        <w:t>Gender</w:t>
      </w:r>
      <w:r w:rsidR="004536CC" w:rsidRPr="00C022CF">
        <w:rPr>
          <w:rFonts w:ascii="標楷體" w:eastAsia="標楷體" w:hAnsi="標楷體" w:cs="新細明體" w:hint="eastAsia"/>
          <w:color w:val="000000"/>
          <w:kern w:val="0"/>
          <w:sz w:val="32"/>
        </w:rPr>
        <w:t>在這裡-</w:t>
      </w:r>
      <w:r w:rsidR="004536CC">
        <w:rPr>
          <w:rFonts w:ascii="標楷體" w:eastAsia="標楷體" w:hAnsi="標楷體" w:cs="新細明體" w:hint="eastAsia"/>
          <w:color w:val="000000"/>
          <w:kern w:val="0"/>
          <w:sz w:val="32"/>
        </w:rPr>
        <w:t>性別視聽分享站」</w:t>
      </w:r>
      <w:r w:rsidR="00AE5925">
        <w:rPr>
          <w:rFonts w:ascii="標楷體" w:eastAsia="標楷體" w:hAnsi="標楷體" w:cs="新細明體" w:hint="eastAsia"/>
          <w:color w:val="000000"/>
          <w:kern w:val="0"/>
          <w:sz w:val="32"/>
        </w:rPr>
        <w:t>導</w:t>
      </w:r>
      <w:r w:rsidR="005107D9">
        <w:rPr>
          <w:rFonts w:ascii="標楷體" w:eastAsia="標楷體" w:hAnsi="標楷體" w:cs="新細明體" w:hint="eastAsia"/>
          <w:color w:val="000000"/>
          <w:kern w:val="0"/>
          <w:sz w:val="32"/>
        </w:rPr>
        <w:t>讀資料</w:t>
      </w:r>
      <w:r w:rsidR="00AE5925">
        <w:rPr>
          <w:rFonts w:ascii="標楷體" w:eastAsia="標楷體" w:hAnsi="標楷體" w:cs="新細明體" w:hint="eastAsia"/>
          <w:color w:val="000000"/>
          <w:kern w:val="0"/>
          <w:sz w:val="32"/>
        </w:rPr>
        <w:t>於</w:t>
      </w:r>
      <w:r w:rsidR="00BC4A9A">
        <w:rPr>
          <w:rFonts w:ascii="標楷體" w:eastAsia="標楷體" w:hAnsi="標楷體" w:cs="新細明體" w:hint="eastAsia"/>
          <w:color w:val="000000"/>
          <w:kern w:val="0"/>
          <w:sz w:val="32"/>
        </w:rPr>
        <w:t>現場</w:t>
      </w:r>
      <w:r w:rsidR="00AE5925">
        <w:rPr>
          <w:rFonts w:ascii="標楷體" w:eastAsia="標楷體" w:hAnsi="標楷體" w:cs="新細明體" w:hint="eastAsia"/>
          <w:color w:val="000000"/>
          <w:kern w:val="0"/>
          <w:sz w:val="32"/>
        </w:rPr>
        <w:t>播放或</w:t>
      </w:r>
      <w:r w:rsidR="00903DDB">
        <w:rPr>
          <w:rFonts w:ascii="標楷體" w:eastAsia="標楷體" w:hAnsi="標楷體" w:cs="新細明體" w:hint="eastAsia"/>
          <w:color w:val="000000"/>
          <w:kern w:val="0"/>
          <w:sz w:val="32"/>
        </w:rPr>
        <w:t>以紙本發送</w:t>
      </w:r>
      <w:r w:rsidR="00AE5925">
        <w:rPr>
          <w:rFonts w:ascii="標楷體" w:eastAsia="標楷體" w:hAnsi="標楷體" w:cs="新細明體" w:hint="eastAsia"/>
          <w:color w:val="000000"/>
          <w:kern w:val="0"/>
          <w:sz w:val="32"/>
        </w:rPr>
        <w:t>參與民眾，亦可</w:t>
      </w:r>
      <w:r w:rsidR="00903DDB">
        <w:rPr>
          <w:rFonts w:ascii="標楷體" w:eastAsia="標楷體" w:hAnsi="標楷體" w:cs="新細明體" w:hint="eastAsia"/>
          <w:color w:val="000000"/>
          <w:kern w:val="0"/>
          <w:sz w:val="32"/>
        </w:rPr>
        <w:t>另</w:t>
      </w:r>
      <w:r w:rsidR="00AE5925">
        <w:rPr>
          <w:rFonts w:ascii="標楷體" w:eastAsia="標楷體" w:hAnsi="標楷體" w:cs="新細明體" w:hint="eastAsia"/>
          <w:color w:val="000000"/>
          <w:kern w:val="0"/>
          <w:sz w:val="32"/>
        </w:rPr>
        <w:t>行邀請</w:t>
      </w:r>
      <w:r w:rsidR="00B53113">
        <w:rPr>
          <w:rFonts w:ascii="標楷體" w:eastAsia="標楷體" w:hAnsi="標楷體" w:cs="新細明體" w:hint="eastAsia"/>
          <w:color w:val="000000"/>
          <w:kern w:val="0"/>
          <w:sz w:val="32"/>
        </w:rPr>
        <w:t>專家學者進行</w:t>
      </w:r>
      <w:r w:rsidR="00AE5925">
        <w:rPr>
          <w:rFonts w:ascii="標楷體" w:eastAsia="標楷體" w:hAnsi="標楷體" w:cs="新細明體" w:hint="eastAsia"/>
          <w:color w:val="000000"/>
          <w:kern w:val="0"/>
          <w:sz w:val="32"/>
        </w:rPr>
        <w:t>相關議題</w:t>
      </w:r>
      <w:r w:rsidR="00B53113">
        <w:rPr>
          <w:rFonts w:ascii="標楷體" w:eastAsia="標楷體" w:hAnsi="標楷體" w:cs="新細明體" w:hint="eastAsia"/>
          <w:color w:val="000000"/>
          <w:kern w:val="0"/>
          <w:sz w:val="32"/>
        </w:rPr>
        <w:t>之</w:t>
      </w:r>
      <w:r w:rsidR="00AE5925">
        <w:rPr>
          <w:rFonts w:ascii="標楷體" w:eastAsia="標楷體" w:hAnsi="標楷體" w:cs="新細明體" w:hint="eastAsia"/>
          <w:color w:val="000000"/>
          <w:kern w:val="0"/>
          <w:sz w:val="32"/>
        </w:rPr>
        <w:t>導讀，</w:t>
      </w:r>
      <w:r w:rsidR="00B53113">
        <w:rPr>
          <w:rFonts w:ascii="標楷體" w:eastAsia="標楷體" w:hAnsi="標楷體" w:cs="新細明體" w:hint="eastAsia"/>
          <w:color w:val="000000"/>
          <w:kern w:val="0"/>
          <w:sz w:val="32"/>
        </w:rPr>
        <w:t>透過互動以加深民眾之印象，強化性別平等觀念</w:t>
      </w:r>
      <w:r w:rsidR="00AE5925">
        <w:rPr>
          <w:rFonts w:ascii="標楷體" w:eastAsia="標楷體" w:hAnsi="標楷體" w:cs="新細明體" w:hint="eastAsia"/>
          <w:color w:val="000000"/>
          <w:kern w:val="0"/>
          <w:sz w:val="32"/>
        </w:rPr>
        <w:t>。</w:t>
      </w:r>
    </w:p>
    <w:p w:rsidR="008B504B" w:rsidRDefault="008B504B" w:rsidP="00583A4F">
      <w:pPr>
        <w:pStyle w:val="a3"/>
        <w:tabs>
          <w:tab w:val="left" w:pos="993"/>
        </w:tabs>
        <w:spacing w:line="560" w:lineRule="exact"/>
        <w:ind w:leftChars="-210" w:left="2" w:hangingChars="158" w:hanging="506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　</w:t>
      </w:r>
      <w:r w:rsidR="006B1A94">
        <w:rPr>
          <w:rFonts w:ascii="標楷體" w:eastAsia="標楷體" w:hAnsi="標楷體" w:cs="新細明體" w:hint="eastAsia"/>
          <w:color w:val="000000"/>
          <w:kern w:val="0"/>
          <w:sz w:val="32"/>
        </w:rPr>
        <w:t>（</w:t>
      </w:r>
      <w:r w:rsidR="00332599">
        <w:rPr>
          <w:rFonts w:ascii="標楷體" w:eastAsia="標楷體" w:hAnsi="標楷體" w:cs="新細明體" w:hint="eastAsia"/>
          <w:color w:val="000000"/>
          <w:kern w:val="0"/>
          <w:sz w:val="32"/>
        </w:rPr>
        <w:t>三</w:t>
      </w:r>
      <w:r w:rsidR="006B1A94">
        <w:rPr>
          <w:rFonts w:ascii="標楷體" w:eastAsia="標楷體" w:hAnsi="標楷體" w:cs="新細明體" w:hint="eastAsia"/>
          <w:color w:val="000000"/>
          <w:kern w:val="0"/>
          <w:sz w:val="32"/>
        </w:rPr>
        <w:t>）</w:t>
      </w:r>
      <w:r>
        <w:rPr>
          <w:rFonts w:ascii="標楷體" w:eastAsia="標楷體" w:hAnsi="標楷體" w:cs="新細明體" w:hint="eastAsia"/>
          <w:color w:val="000000"/>
          <w:kern w:val="0"/>
          <w:sz w:val="32"/>
        </w:rPr>
        <w:t>影片、書籍推薦機制</w:t>
      </w:r>
    </w:p>
    <w:p w:rsidR="00EC677C" w:rsidRDefault="00EC677C" w:rsidP="00583A4F">
      <w:pPr>
        <w:pStyle w:val="a3"/>
        <w:tabs>
          <w:tab w:val="left" w:pos="993"/>
        </w:tabs>
        <w:spacing w:line="560" w:lineRule="exact"/>
        <w:ind w:leftChars="0" w:left="851"/>
        <w:rPr>
          <w:rFonts w:ascii="標楷體" w:eastAsia="標楷體" w:hAnsi="標楷體" w:cs="新細明體"/>
          <w:color w:val="000000"/>
          <w:kern w:val="0"/>
          <w:sz w:val="32"/>
        </w:rPr>
      </w:pPr>
      <w:r w:rsidRPr="006F2C00">
        <w:rPr>
          <w:rFonts w:ascii="標楷體" w:eastAsia="標楷體" w:hAnsi="標楷體" w:cs="新細明體" w:hint="eastAsia"/>
          <w:color w:val="000000"/>
          <w:kern w:val="0"/>
          <w:sz w:val="32"/>
        </w:rPr>
        <w:t>為豐富性別平等影片及書籍導讀資源，</w:t>
      </w:r>
      <w:r w:rsidR="00011A06" w:rsidRPr="006F2C00">
        <w:rPr>
          <w:rFonts w:ascii="標楷體" w:eastAsia="標楷體" w:hAnsi="標楷體" w:cs="新細明體" w:hint="eastAsia"/>
          <w:color w:val="000000"/>
          <w:kern w:val="0"/>
          <w:sz w:val="32"/>
        </w:rPr>
        <w:t>如有</w:t>
      </w:r>
      <w:r w:rsidR="006F2C00" w:rsidRPr="006F2C00">
        <w:rPr>
          <w:rFonts w:ascii="標楷體" w:eastAsia="標楷體" w:hAnsi="標楷體" w:cs="新細明體" w:hint="eastAsia"/>
          <w:color w:val="000000"/>
          <w:kern w:val="0"/>
          <w:sz w:val="32"/>
        </w:rPr>
        <w:t>推薦性別議題相關</w:t>
      </w:r>
      <w:r w:rsidR="00011A06" w:rsidRPr="006F2C00">
        <w:rPr>
          <w:rFonts w:ascii="標楷體" w:eastAsia="標楷體" w:hAnsi="標楷體" w:cs="新細明體" w:hint="eastAsia"/>
          <w:color w:val="000000"/>
          <w:kern w:val="0"/>
          <w:sz w:val="32"/>
        </w:rPr>
        <w:t>電影、書籍（「Gender在這裡-性別</w:t>
      </w:r>
      <w:r w:rsidR="006F2C00" w:rsidRPr="006F2C00">
        <w:rPr>
          <w:rFonts w:ascii="標楷體" w:eastAsia="標楷體" w:hAnsi="標楷體" w:cs="新細明體" w:hint="eastAsia"/>
          <w:color w:val="000000"/>
          <w:kern w:val="0"/>
          <w:sz w:val="32"/>
        </w:rPr>
        <w:t>視聽分享站」之「性別映象」或「悅讀性平」單元內尚未蒐錄影片），</w:t>
      </w:r>
      <w:r w:rsidR="00011A06" w:rsidRPr="006F2C00">
        <w:rPr>
          <w:rFonts w:ascii="標楷體" w:eastAsia="標楷體" w:hAnsi="標楷體" w:cs="新細明體" w:hint="eastAsia"/>
          <w:color w:val="000000"/>
          <w:kern w:val="0"/>
          <w:sz w:val="32"/>
        </w:rPr>
        <w:t>請以電子郵件通知</w:t>
      </w:r>
      <w:r w:rsidR="00391C92">
        <w:rPr>
          <w:rFonts w:ascii="標楷體" w:eastAsia="標楷體" w:hAnsi="標楷體" w:cs="新細明體" w:hint="eastAsia"/>
          <w:color w:val="000000"/>
          <w:kern w:val="0"/>
          <w:sz w:val="32"/>
        </w:rPr>
        <w:t>行政院</w:t>
      </w:r>
      <w:r w:rsidR="00011A06" w:rsidRPr="006F2C00">
        <w:rPr>
          <w:rFonts w:ascii="標楷體" w:eastAsia="標楷體" w:hAnsi="標楷體" w:cs="新細明體" w:hint="eastAsia"/>
          <w:color w:val="000000"/>
          <w:kern w:val="0"/>
          <w:sz w:val="32"/>
        </w:rPr>
        <w:t>性平處，經前揭網站維運小組會議通過，則邀請相關專家學者為該影片、書籍撰擬導讀內容，並公布於前揭網站。</w:t>
      </w:r>
    </w:p>
    <w:p w:rsidR="00532B7C" w:rsidRPr="00532B7C" w:rsidRDefault="008B504B" w:rsidP="00583A4F">
      <w:pPr>
        <w:tabs>
          <w:tab w:val="left" w:pos="993"/>
        </w:tabs>
        <w:spacing w:line="560" w:lineRule="exact"/>
        <w:ind w:leftChars="-59" w:left="-1" w:hangingChars="44" w:hanging="141"/>
        <w:rPr>
          <w:rFonts w:ascii="標楷體" w:eastAsia="標楷體" w:hAnsi="標楷體" w:cs="新細明體"/>
          <w:color w:val="000000"/>
          <w:kern w:val="0"/>
          <w:sz w:val="32"/>
        </w:rPr>
      </w:pPr>
      <w:r w:rsidRPr="008B504B">
        <w:rPr>
          <w:rFonts w:ascii="標楷體" w:eastAsia="標楷體" w:hAnsi="標楷體" w:cs="新細明體" w:hint="eastAsia"/>
          <w:color w:val="000000"/>
          <w:kern w:val="0"/>
          <w:sz w:val="32"/>
        </w:rPr>
        <w:t>（</w:t>
      </w:r>
      <w:r w:rsidR="00332599">
        <w:rPr>
          <w:rFonts w:ascii="標楷體" w:eastAsia="標楷體" w:hAnsi="標楷體" w:cs="新細明體" w:hint="eastAsia"/>
          <w:color w:val="000000"/>
          <w:kern w:val="0"/>
          <w:sz w:val="32"/>
        </w:rPr>
        <w:t>四</w:t>
      </w:r>
      <w:r w:rsidRPr="008B504B">
        <w:rPr>
          <w:rFonts w:ascii="標楷體" w:eastAsia="標楷體" w:hAnsi="標楷體" w:cs="新細明體" w:hint="eastAsia"/>
          <w:color w:val="000000"/>
          <w:kern w:val="0"/>
          <w:sz w:val="32"/>
        </w:rPr>
        <w:t>）</w:t>
      </w:r>
      <w:r w:rsidR="002A3235">
        <w:rPr>
          <w:rFonts w:ascii="標楷體" w:eastAsia="標楷體" w:hAnsi="標楷體" w:cs="新細明體" w:hint="eastAsia"/>
          <w:color w:val="000000"/>
          <w:kern w:val="0"/>
          <w:sz w:val="32"/>
        </w:rPr>
        <w:t>地方政府</w:t>
      </w:r>
      <w:r w:rsidR="006B1A94">
        <w:rPr>
          <w:rFonts w:ascii="標楷體" w:eastAsia="標楷體" w:hAnsi="標楷體" w:cs="新細明體" w:hint="eastAsia"/>
          <w:color w:val="000000"/>
          <w:kern w:val="0"/>
          <w:sz w:val="32"/>
        </w:rPr>
        <w:t>活動成果展現及獎勵</w:t>
      </w:r>
    </w:p>
    <w:p w:rsidR="005A5CF3" w:rsidRDefault="000677B8" w:rsidP="00583A4F">
      <w:pPr>
        <w:pStyle w:val="a3"/>
        <w:spacing w:line="560" w:lineRule="exact"/>
        <w:ind w:leftChars="-118" w:left="991" w:hangingChars="398" w:hanging="1274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      </w:t>
      </w:r>
      <w:r w:rsidR="006B1A94">
        <w:rPr>
          <w:rFonts w:ascii="標楷體" w:eastAsia="標楷體" w:hAnsi="標楷體" w:cs="新細明體" w:hint="eastAsia"/>
          <w:color w:val="000000"/>
          <w:kern w:val="0"/>
          <w:sz w:val="32"/>
        </w:rPr>
        <w:t>1.</w:t>
      </w:r>
      <w:r w:rsidR="005A5CF3">
        <w:rPr>
          <w:rFonts w:ascii="標楷體" w:eastAsia="標楷體" w:hAnsi="標楷體" w:cs="新細明體" w:hint="eastAsia"/>
          <w:color w:val="000000"/>
          <w:kern w:val="0"/>
          <w:sz w:val="32"/>
        </w:rPr>
        <w:t>成果展現</w:t>
      </w:r>
    </w:p>
    <w:p w:rsidR="006B1A94" w:rsidRPr="00DB7C0F" w:rsidRDefault="005A5CF3" w:rsidP="00583A4F">
      <w:pPr>
        <w:pStyle w:val="a3"/>
        <w:spacing w:line="560" w:lineRule="exact"/>
        <w:ind w:leftChars="-118" w:left="991" w:rightChars="-59" w:right="-142" w:hangingChars="398" w:hanging="1274"/>
        <w:jc w:val="both"/>
        <w:rPr>
          <w:rFonts w:ascii="標楷體" w:eastAsia="標楷體" w:hAnsi="標楷體" w:cs="新細明體"/>
          <w:color w:val="FF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 xml:space="preserve">　　　　</w:t>
      </w:r>
      <w:r w:rsidR="0079346E" w:rsidRPr="00DB7C0F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辦理活動機關</w:t>
      </w:r>
      <w:r w:rsidR="007B2C8A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(構)</w:t>
      </w:r>
      <w:r w:rsidR="001B1CD3" w:rsidRPr="001B1CD3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於</w:t>
      </w:r>
      <w:r w:rsidR="00C329EA" w:rsidRPr="001B1CD3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活動結束一個月內，</w:t>
      </w:r>
      <w:r w:rsidR="005C39A7" w:rsidRPr="001B1CD3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以</w:t>
      </w:r>
      <w:r w:rsidR="005C39A7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電子郵件回傳活動</w:t>
      </w:r>
      <w:r w:rsidR="00C329EA" w:rsidRPr="00DB7C0F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成果</w:t>
      </w:r>
      <w:r w:rsidR="005C39A7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簡要說明</w:t>
      </w:r>
      <w:r w:rsidR="00C329EA" w:rsidRPr="00DB7C0F">
        <w:rPr>
          <w:rFonts w:ascii="標楷體" w:eastAsia="標楷體" w:hAnsi="標楷體" w:cs="新細明體" w:hint="eastAsia"/>
          <w:color w:val="FF0000"/>
          <w:kern w:val="0"/>
          <w:sz w:val="32"/>
          <w:u w:val="single"/>
        </w:rPr>
        <w:t>（格式如附表）</w:t>
      </w:r>
      <w:r w:rsidR="006B1A94" w:rsidRPr="00DB7C0F">
        <w:rPr>
          <w:rFonts w:ascii="標楷體" w:eastAsia="標楷體" w:hAnsi="標楷體" w:cs="新細明體" w:hint="eastAsia"/>
          <w:color w:val="FF0000"/>
          <w:kern w:val="0"/>
          <w:sz w:val="32"/>
        </w:rPr>
        <w:t>。</w:t>
      </w:r>
    </w:p>
    <w:p w:rsidR="00DC4F8F" w:rsidRPr="00C87BC2" w:rsidRDefault="006B1A94" w:rsidP="00583A4F">
      <w:pPr>
        <w:pStyle w:val="a3"/>
        <w:spacing w:line="560" w:lineRule="exact"/>
        <w:ind w:leftChars="0" w:left="648"/>
        <w:rPr>
          <w:rFonts w:ascii="標楷體" w:eastAsia="標楷體" w:hAnsi="標楷體" w:cs="新細明體"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</w:rPr>
        <w:t>2.</w:t>
      </w:r>
      <w:r w:rsidR="00432BA6" w:rsidRPr="00C87BC2">
        <w:rPr>
          <w:rFonts w:ascii="標楷體" w:eastAsia="標楷體" w:hAnsi="標楷體" w:cs="新細明體" w:hint="eastAsia"/>
          <w:color w:val="000000"/>
          <w:kern w:val="0"/>
          <w:sz w:val="32"/>
        </w:rPr>
        <w:t>獎勵機制</w:t>
      </w:r>
    </w:p>
    <w:p w:rsidR="00B44518" w:rsidRDefault="00432BA6" w:rsidP="00583A4F">
      <w:pPr>
        <w:pStyle w:val="Default"/>
        <w:tabs>
          <w:tab w:val="left" w:pos="1134"/>
        </w:tabs>
        <w:spacing w:line="560" w:lineRule="exact"/>
        <w:ind w:left="992" w:hangingChars="310" w:hanging="992"/>
        <w:rPr>
          <w:rFonts w:ascii="標楷體" w:eastAsia="標楷體" w:hAnsi="標楷體" w:cs="新細明體"/>
          <w:sz w:val="32"/>
          <w:szCs w:val="22"/>
        </w:rPr>
      </w:pPr>
      <w:r>
        <w:rPr>
          <w:rFonts w:ascii="標楷體" w:eastAsia="標楷體" w:hAnsi="標楷體" w:cs="新細明體" w:hint="eastAsia"/>
          <w:sz w:val="32"/>
        </w:rPr>
        <w:t xml:space="preserve"> </w:t>
      </w:r>
      <w:r w:rsidR="00C87BC2">
        <w:rPr>
          <w:rFonts w:ascii="標楷體" w:eastAsia="標楷體" w:hAnsi="標楷體" w:cs="新細明體" w:hint="eastAsia"/>
          <w:sz w:val="32"/>
        </w:rPr>
        <w:t xml:space="preserve">   　</w:t>
      </w:r>
      <w:r w:rsidR="0079346E" w:rsidRPr="00DB7C0F">
        <w:rPr>
          <w:rFonts w:ascii="標楷體" w:eastAsia="標楷體" w:hAnsi="標楷體" w:cs="新細明體" w:hint="eastAsia"/>
          <w:color w:val="FF0000"/>
          <w:sz w:val="32"/>
          <w:u w:val="single"/>
        </w:rPr>
        <w:t>地方政府所屬機關</w:t>
      </w:r>
      <w:r w:rsidR="007B2C8A">
        <w:rPr>
          <w:rFonts w:ascii="標楷體" w:eastAsia="標楷體" w:hAnsi="標楷體" w:cs="新細明體" w:hint="eastAsia"/>
          <w:color w:val="FF0000"/>
          <w:sz w:val="32"/>
          <w:u w:val="single"/>
        </w:rPr>
        <w:t>(構)</w:t>
      </w:r>
      <w:r w:rsidRPr="001F7094">
        <w:rPr>
          <w:rFonts w:ascii="標楷體" w:eastAsia="標楷體" w:hAnsi="標楷體" w:cs="新細明體" w:hint="eastAsia"/>
          <w:sz w:val="32"/>
        </w:rPr>
        <w:t>辦理</w:t>
      </w:r>
      <w:r w:rsidR="001F7094">
        <w:rPr>
          <w:rFonts w:ascii="標楷體" w:eastAsia="標楷體" w:hAnsi="標楷體" w:cs="新細明體" w:hint="eastAsia"/>
          <w:sz w:val="32"/>
        </w:rPr>
        <w:t>性別平等議題</w:t>
      </w:r>
      <w:r w:rsidRPr="001F7094">
        <w:rPr>
          <w:rFonts w:ascii="標楷體" w:eastAsia="標楷體" w:hAnsi="標楷體" w:cs="新細明體" w:hint="eastAsia"/>
          <w:sz w:val="32"/>
        </w:rPr>
        <w:t>電影或書籍導讀相關活動，</w:t>
      </w:r>
      <w:r w:rsidR="00365A2E">
        <w:rPr>
          <w:rFonts w:ascii="標楷體" w:eastAsia="標楷體" w:hAnsi="標楷體" w:cs="新細明體" w:hint="eastAsia"/>
          <w:sz w:val="32"/>
          <w:szCs w:val="22"/>
        </w:rPr>
        <w:t>納</w:t>
      </w:r>
      <w:r w:rsidR="008F1A9D" w:rsidRPr="008F1A9D">
        <w:rPr>
          <w:rFonts w:ascii="標楷體" w:eastAsia="標楷體" w:hAnsi="標楷體" w:cs="新細明體" w:hint="eastAsia"/>
          <w:sz w:val="32"/>
          <w:szCs w:val="22"/>
        </w:rPr>
        <w:t>入</w:t>
      </w:r>
      <w:r w:rsidR="00391C92">
        <w:rPr>
          <w:rFonts w:ascii="標楷體" w:eastAsia="標楷體" w:hAnsi="標楷體" w:cs="新細明體" w:hint="eastAsia"/>
          <w:sz w:val="32"/>
          <w:szCs w:val="22"/>
        </w:rPr>
        <w:t>行政院</w:t>
      </w:r>
      <w:r w:rsidR="008F1A9D" w:rsidRPr="008F1A9D">
        <w:rPr>
          <w:rFonts w:ascii="標楷體" w:eastAsia="標楷體" w:hAnsi="標楷體" w:cs="新細明體" w:hint="eastAsia"/>
          <w:sz w:val="32"/>
          <w:szCs w:val="22"/>
        </w:rPr>
        <w:t>辦理直轄市與縣（市）政府推動性別平等業務輔導獎勵評審加分項目滾動修正</w:t>
      </w:r>
      <w:r w:rsidR="008F1A9D">
        <w:rPr>
          <w:rFonts w:ascii="標楷體" w:eastAsia="標楷體" w:hAnsi="標楷體" w:cs="新細明體" w:hint="eastAsia"/>
          <w:sz w:val="32"/>
          <w:szCs w:val="22"/>
        </w:rPr>
        <w:t>之</w:t>
      </w:r>
      <w:r w:rsidR="008F1A9D" w:rsidRPr="008F1A9D">
        <w:rPr>
          <w:rFonts w:ascii="標楷體" w:eastAsia="標楷體" w:hAnsi="標楷體" w:cs="新細明體" w:hint="eastAsia"/>
          <w:sz w:val="32"/>
          <w:szCs w:val="22"/>
        </w:rPr>
        <w:t>參考。</w:t>
      </w:r>
      <w:r w:rsidRPr="001F7094">
        <w:rPr>
          <w:rFonts w:ascii="標楷體" w:eastAsia="標楷體" w:hAnsi="標楷體" w:cs="新細明體" w:hint="eastAsia"/>
          <w:sz w:val="32"/>
        </w:rPr>
        <w:t>如該導讀活動有</w:t>
      </w:r>
      <w:r w:rsidRPr="001F7094">
        <w:rPr>
          <w:rFonts w:ascii="標楷體" w:eastAsia="標楷體" w:hAnsi="標楷體" w:cs="新細明體" w:hint="eastAsia"/>
          <w:sz w:val="32"/>
        </w:rPr>
        <w:lastRenderedPageBreak/>
        <w:t>延伸創新服務，例如後續辦理播放電影之主題讀書會</w:t>
      </w:r>
      <w:r w:rsidR="00E64325">
        <w:rPr>
          <w:rFonts w:ascii="標楷體" w:eastAsia="標楷體" w:hAnsi="標楷體" w:cs="新細明體" w:hint="eastAsia"/>
          <w:sz w:val="32"/>
        </w:rPr>
        <w:t>、</w:t>
      </w:r>
      <w:r w:rsidR="007B2C8A">
        <w:rPr>
          <w:rFonts w:ascii="標楷體" w:eastAsia="標楷體" w:hAnsi="標楷體" w:cs="新細明體" w:hint="eastAsia"/>
          <w:sz w:val="32"/>
        </w:rPr>
        <w:t>或</w:t>
      </w:r>
      <w:r w:rsidRPr="001F7094">
        <w:rPr>
          <w:rFonts w:ascii="標楷體" w:eastAsia="標楷體" w:hAnsi="標楷體" w:cs="新細明體" w:hint="eastAsia"/>
          <w:sz w:val="32"/>
        </w:rPr>
        <w:t>與偏鄉圖書館合作辦理性別電影院</w:t>
      </w:r>
      <w:r w:rsidR="001F7094">
        <w:rPr>
          <w:rFonts w:ascii="標楷體" w:eastAsia="標楷體" w:hAnsi="標楷體" w:cs="新細明體" w:hint="eastAsia"/>
          <w:sz w:val="32"/>
        </w:rPr>
        <w:t>等，於提送</w:t>
      </w:r>
      <w:r w:rsidR="00C87BC2">
        <w:rPr>
          <w:rFonts w:ascii="標楷體" w:eastAsia="標楷體" w:hAnsi="標楷體" w:cs="新細明體" w:hint="eastAsia"/>
          <w:sz w:val="32"/>
        </w:rPr>
        <w:t>成果</w:t>
      </w:r>
      <w:r w:rsidR="001F7094">
        <w:rPr>
          <w:rFonts w:ascii="標楷體" w:eastAsia="標楷體" w:hAnsi="標楷體" w:cs="新細明體" w:hint="eastAsia"/>
          <w:sz w:val="32"/>
        </w:rPr>
        <w:t>時</w:t>
      </w:r>
      <w:r w:rsidRPr="001F7094">
        <w:rPr>
          <w:rFonts w:ascii="標楷體" w:eastAsia="標楷體" w:hAnsi="標楷體" w:cs="新細明體" w:hint="eastAsia"/>
          <w:sz w:val="32"/>
        </w:rPr>
        <w:t>提出</w:t>
      </w:r>
      <w:r w:rsidR="001F7094">
        <w:rPr>
          <w:rFonts w:ascii="標楷體" w:eastAsia="標楷體" w:hAnsi="標楷體" w:cs="新細明體" w:hint="eastAsia"/>
          <w:sz w:val="32"/>
        </w:rPr>
        <w:t>具體說明，</w:t>
      </w:r>
      <w:r w:rsidR="008F1A9D">
        <w:rPr>
          <w:rFonts w:ascii="標楷體" w:eastAsia="標楷體" w:hAnsi="標楷體" w:cs="新細明體" w:hint="eastAsia"/>
          <w:sz w:val="32"/>
        </w:rPr>
        <w:t>亦</w:t>
      </w:r>
      <w:r w:rsidR="00C87BC2">
        <w:rPr>
          <w:rFonts w:ascii="標楷體" w:eastAsia="標楷體" w:hAnsi="標楷體" w:cs="新細明體" w:hint="eastAsia"/>
          <w:sz w:val="32"/>
          <w:szCs w:val="22"/>
        </w:rPr>
        <w:t>一併列入考量</w:t>
      </w:r>
      <w:r w:rsidR="008F1A9D" w:rsidRPr="008F1A9D">
        <w:rPr>
          <w:rFonts w:ascii="標楷體" w:eastAsia="標楷體" w:hAnsi="標楷體" w:cs="新細明體" w:hint="eastAsia"/>
          <w:sz w:val="32"/>
          <w:szCs w:val="22"/>
        </w:rPr>
        <w:t>。</w:t>
      </w:r>
    </w:p>
    <w:p w:rsidR="00F246AB" w:rsidRPr="00F246AB" w:rsidRDefault="00F246AB" w:rsidP="00D45899">
      <w:pPr>
        <w:pStyle w:val="a3"/>
        <w:numPr>
          <w:ilvl w:val="0"/>
          <w:numId w:val="3"/>
        </w:numPr>
        <w:snapToGrid w:val="0"/>
        <w:spacing w:beforeLines="25" w:afterLines="25"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>其他</w:t>
      </w:r>
    </w:p>
    <w:p w:rsidR="00EA2AF5" w:rsidRPr="008457AB" w:rsidRDefault="00EA2AF5" w:rsidP="00D45899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napToGrid w:val="0"/>
        <w:spacing w:beforeLines="25" w:afterLines="25" w:line="500" w:lineRule="exact"/>
        <w:ind w:leftChars="0"/>
        <w:rPr>
          <w:rFonts w:ascii="標楷體" w:eastAsia="標楷體" w:hAnsi="標楷體" w:cs="新細明體"/>
          <w:sz w:val="32"/>
        </w:rPr>
      </w:pPr>
      <w:r w:rsidRPr="008457AB">
        <w:rPr>
          <w:rFonts w:ascii="標楷體" w:eastAsia="標楷體" w:hAnsi="標楷體" w:cs="新細明體" w:hint="eastAsia"/>
          <w:sz w:val="32"/>
        </w:rPr>
        <w:t>推動本</w:t>
      </w:r>
      <w:r w:rsidR="0085726D" w:rsidRPr="008457AB">
        <w:rPr>
          <w:rFonts w:ascii="標楷體" w:eastAsia="標楷體" w:hAnsi="標楷體" w:cs="新細明體" w:hint="eastAsia"/>
          <w:sz w:val="32"/>
        </w:rPr>
        <w:t>項方案</w:t>
      </w:r>
      <w:r w:rsidRPr="008457AB">
        <w:rPr>
          <w:rFonts w:ascii="標楷體" w:eastAsia="標楷體" w:hAnsi="標楷體" w:cs="新細明體" w:hint="eastAsia"/>
          <w:sz w:val="32"/>
        </w:rPr>
        <w:t>所需經費，由各機關</w:t>
      </w:r>
      <w:r w:rsidR="007B2C8A" w:rsidRPr="007B2C8A">
        <w:rPr>
          <w:rFonts w:ascii="標楷體" w:eastAsia="標楷體" w:hAnsi="標楷體" w:cs="新細明體" w:hint="eastAsia"/>
          <w:sz w:val="32"/>
        </w:rPr>
        <w:t>(構)</w:t>
      </w:r>
      <w:r w:rsidR="008457AB" w:rsidRPr="008457AB">
        <w:rPr>
          <w:rFonts w:ascii="標楷體" w:eastAsia="標楷體" w:hAnsi="標楷體" w:cs="新細明體" w:hint="eastAsia"/>
          <w:sz w:val="32"/>
        </w:rPr>
        <w:t>於</w:t>
      </w:r>
      <w:r w:rsidRPr="008457AB">
        <w:rPr>
          <w:rFonts w:ascii="標楷體" w:eastAsia="標楷體" w:hAnsi="標楷體" w:cs="新細明體" w:hint="eastAsia"/>
          <w:sz w:val="32"/>
        </w:rPr>
        <w:t>年度預算</w:t>
      </w:r>
      <w:r w:rsidR="008457AB" w:rsidRPr="008457AB">
        <w:rPr>
          <w:rFonts w:ascii="標楷體" w:eastAsia="標楷體" w:hAnsi="標楷體" w:cs="新細明體" w:hint="eastAsia"/>
          <w:sz w:val="32"/>
        </w:rPr>
        <w:t>自行</w:t>
      </w:r>
      <w:r w:rsidRPr="008457AB">
        <w:rPr>
          <w:rFonts w:ascii="標楷體" w:eastAsia="標楷體" w:hAnsi="標楷體" w:cs="新細明體" w:hint="eastAsia"/>
          <w:sz w:val="32"/>
        </w:rPr>
        <w:t>勻支辦理。</w:t>
      </w:r>
    </w:p>
    <w:p w:rsidR="00F246AB" w:rsidRPr="008457AB" w:rsidRDefault="00F246AB" w:rsidP="00D45899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napToGrid w:val="0"/>
        <w:spacing w:beforeLines="25" w:afterLines="25" w:line="500" w:lineRule="exact"/>
        <w:ind w:leftChars="0"/>
        <w:rPr>
          <w:rFonts w:ascii="標楷體" w:eastAsia="標楷體" w:hAnsi="標楷體" w:cs="新細明體"/>
          <w:sz w:val="32"/>
        </w:rPr>
      </w:pPr>
      <w:r w:rsidRPr="008457AB">
        <w:rPr>
          <w:rFonts w:ascii="標楷體" w:eastAsia="標楷體" w:hAnsi="標楷體" w:cs="新細明體" w:hint="eastAsia"/>
          <w:sz w:val="32"/>
        </w:rPr>
        <w:t>本方案自</w:t>
      </w:r>
      <w:r w:rsidR="008457AB" w:rsidRPr="008457AB">
        <w:rPr>
          <w:rFonts w:ascii="標楷體" w:eastAsia="標楷體" w:hAnsi="標楷體" w:cs="新細明體" w:hint="eastAsia"/>
          <w:sz w:val="32"/>
        </w:rPr>
        <w:t>核定</w:t>
      </w:r>
      <w:r w:rsidRPr="008457AB">
        <w:rPr>
          <w:rFonts w:ascii="標楷體" w:eastAsia="標楷體" w:hAnsi="標楷體" w:cs="新細明體" w:hint="eastAsia"/>
          <w:sz w:val="32"/>
        </w:rPr>
        <w:t>日實施，</w:t>
      </w:r>
      <w:r w:rsidRPr="008457AB">
        <w:rPr>
          <w:rFonts w:ascii="標楷體" w:eastAsia="標楷體" w:hAnsi="標楷體" w:hint="eastAsia"/>
          <w:sz w:val="32"/>
          <w:szCs w:val="32"/>
        </w:rPr>
        <w:t>如有未盡事宜，得依實際需要或其他規定，另行補充或修正。</w:t>
      </w:r>
    </w:p>
    <w:p w:rsidR="00F246AB" w:rsidRPr="0001610E" w:rsidRDefault="00F246AB" w:rsidP="00F246AB">
      <w:pPr>
        <w:spacing w:line="600" w:lineRule="exact"/>
        <w:jc w:val="both"/>
        <w:rPr>
          <w:rFonts w:ascii="Calibri" w:eastAsia="標楷體" w:hAnsi="Calibri" w:cs="Times New Roman"/>
          <w:sz w:val="32"/>
          <w:szCs w:val="32"/>
        </w:rPr>
      </w:pPr>
    </w:p>
    <w:p w:rsidR="00EA2AF5" w:rsidRPr="00EA2AF5" w:rsidRDefault="00EA2AF5" w:rsidP="00F246AB">
      <w:pPr>
        <w:pStyle w:val="Default"/>
        <w:tabs>
          <w:tab w:val="left" w:pos="1134"/>
          <w:tab w:val="left" w:pos="1276"/>
        </w:tabs>
        <w:spacing w:line="560" w:lineRule="exact"/>
        <w:rPr>
          <w:rFonts w:ascii="標楷體" w:eastAsia="標楷體" w:hAnsi="標楷體" w:cs="新細明體"/>
          <w:sz w:val="32"/>
          <w:szCs w:val="22"/>
        </w:rPr>
      </w:pPr>
    </w:p>
    <w:p w:rsidR="00EA2AF5" w:rsidRDefault="00EA2AF5" w:rsidP="00EA2AF5">
      <w:pPr>
        <w:pStyle w:val="Default"/>
        <w:tabs>
          <w:tab w:val="left" w:pos="1134"/>
          <w:tab w:val="left" w:pos="1418"/>
        </w:tabs>
        <w:spacing w:line="560" w:lineRule="exact"/>
        <w:ind w:left="1134"/>
        <w:rPr>
          <w:rFonts w:ascii="標楷體" w:eastAsia="標楷體" w:hAnsi="標楷體" w:cs="新細明體"/>
          <w:sz w:val="32"/>
          <w:szCs w:val="22"/>
        </w:rPr>
      </w:pPr>
    </w:p>
    <w:p w:rsidR="00EA2AF5" w:rsidRDefault="00EA2AF5" w:rsidP="00EA2AF5">
      <w:pPr>
        <w:pStyle w:val="Default"/>
        <w:tabs>
          <w:tab w:val="left" w:pos="1134"/>
          <w:tab w:val="left" w:pos="1418"/>
        </w:tabs>
        <w:spacing w:line="560" w:lineRule="exact"/>
        <w:ind w:left="284"/>
        <w:rPr>
          <w:rFonts w:ascii="標楷體" w:eastAsia="標楷體" w:hAnsi="標楷體" w:cs="新細明體"/>
          <w:sz w:val="32"/>
          <w:szCs w:val="22"/>
        </w:rPr>
      </w:pPr>
    </w:p>
    <w:p w:rsidR="00EA2AF5" w:rsidRDefault="00EA2AF5" w:rsidP="00EA2AF5">
      <w:pPr>
        <w:pStyle w:val="Default"/>
        <w:tabs>
          <w:tab w:val="left" w:pos="1134"/>
          <w:tab w:val="left" w:pos="1418"/>
        </w:tabs>
        <w:spacing w:line="560" w:lineRule="exact"/>
        <w:rPr>
          <w:rFonts w:ascii="標楷體" w:eastAsia="標楷體" w:hAnsi="標楷體" w:cs="新細明體"/>
          <w:sz w:val="32"/>
          <w:szCs w:val="22"/>
        </w:rPr>
      </w:pPr>
    </w:p>
    <w:p w:rsidR="00EA2AF5" w:rsidRPr="00427BA8" w:rsidRDefault="00EA2AF5" w:rsidP="00EA2AF5">
      <w:pPr>
        <w:pStyle w:val="Default"/>
        <w:tabs>
          <w:tab w:val="left" w:pos="1134"/>
        </w:tabs>
        <w:spacing w:line="560" w:lineRule="exact"/>
        <w:rPr>
          <w:rFonts w:ascii="標楷體" w:eastAsia="標楷體" w:hAnsi="標楷體" w:cs="新細明體"/>
          <w:sz w:val="32"/>
          <w:szCs w:val="22"/>
        </w:rPr>
      </w:pPr>
    </w:p>
    <w:sectPr w:rsidR="00EA2AF5" w:rsidRPr="00427BA8" w:rsidSect="00827D89">
      <w:pgSz w:w="11906" w:h="16838"/>
      <w:pgMar w:top="1440" w:right="991" w:bottom="1276" w:left="1418" w:header="851" w:footer="8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73" w:rsidRDefault="00591073" w:rsidP="00E10536">
      <w:r>
        <w:separator/>
      </w:r>
    </w:p>
  </w:endnote>
  <w:endnote w:type="continuationSeparator" w:id="0">
    <w:p w:rsidR="00591073" w:rsidRDefault="00591073" w:rsidP="00E1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73" w:rsidRDefault="00591073" w:rsidP="00E10536">
      <w:r>
        <w:separator/>
      </w:r>
    </w:p>
  </w:footnote>
  <w:footnote w:type="continuationSeparator" w:id="0">
    <w:p w:rsidR="00591073" w:rsidRDefault="00591073" w:rsidP="00E10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06"/>
    <w:multiLevelType w:val="hybridMultilevel"/>
    <w:tmpl w:val="ADA2C448"/>
    <w:lvl w:ilvl="0" w:tplc="18D29D50">
      <w:start w:val="1"/>
      <w:numFmt w:val="taiwaneseCountingThousand"/>
      <w:lvlText w:val="%1、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1D0A2A"/>
    <w:multiLevelType w:val="hybridMultilevel"/>
    <w:tmpl w:val="11F42392"/>
    <w:lvl w:ilvl="0" w:tplc="471417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99029F"/>
    <w:multiLevelType w:val="hybridMultilevel"/>
    <w:tmpl w:val="69EAB738"/>
    <w:lvl w:ilvl="0" w:tplc="85F4457A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371561"/>
    <w:multiLevelType w:val="hybridMultilevel"/>
    <w:tmpl w:val="20FE3196"/>
    <w:lvl w:ilvl="0" w:tplc="EC4A5F7A">
      <w:start w:val="1"/>
      <w:numFmt w:val="taiwaneseCountingThousand"/>
      <w:lvlText w:val="(%1)"/>
      <w:lvlJc w:val="left"/>
      <w:pPr>
        <w:ind w:left="1563" w:hanging="480"/>
      </w:pPr>
      <w:rPr>
        <w:rFonts w:hint="eastAsia"/>
      </w:rPr>
    </w:lvl>
    <w:lvl w:ilvl="1" w:tplc="DB283BDC">
      <w:start w:val="1"/>
      <w:numFmt w:val="decimalFullWidth"/>
      <w:lvlText w:val="%2、"/>
      <w:lvlJc w:val="left"/>
      <w:pPr>
        <w:tabs>
          <w:tab w:val="num" w:pos="5736"/>
        </w:tabs>
        <w:ind w:left="573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3" w:hanging="480"/>
      </w:pPr>
    </w:lvl>
    <w:lvl w:ilvl="3" w:tplc="0409000F" w:tentative="1">
      <w:start w:val="1"/>
      <w:numFmt w:val="decimal"/>
      <w:lvlText w:val="%4."/>
      <w:lvlJc w:val="left"/>
      <w:pPr>
        <w:ind w:left="30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3" w:hanging="480"/>
      </w:pPr>
    </w:lvl>
    <w:lvl w:ilvl="5" w:tplc="0409001B" w:tentative="1">
      <w:start w:val="1"/>
      <w:numFmt w:val="lowerRoman"/>
      <w:lvlText w:val="%6."/>
      <w:lvlJc w:val="right"/>
      <w:pPr>
        <w:ind w:left="3963" w:hanging="480"/>
      </w:pPr>
    </w:lvl>
    <w:lvl w:ilvl="6" w:tplc="0409000F" w:tentative="1">
      <w:start w:val="1"/>
      <w:numFmt w:val="decimal"/>
      <w:lvlText w:val="%7."/>
      <w:lvlJc w:val="left"/>
      <w:pPr>
        <w:ind w:left="44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3" w:hanging="480"/>
      </w:pPr>
    </w:lvl>
    <w:lvl w:ilvl="8" w:tplc="0409001B" w:tentative="1">
      <w:start w:val="1"/>
      <w:numFmt w:val="lowerRoman"/>
      <w:lvlText w:val="%9."/>
      <w:lvlJc w:val="right"/>
      <w:pPr>
        <w:ind w:left="5403" w:hanging="480"/>
      </w:pPr>
    </w:lvl>
  </w:abstractNum>
  <w:abstractNum w:abstractNumId="4">
    <w:nsid w:val="51F01CFF"/>
    <w:multiLevelType w:val="hybridMultilevel"/>
    <w:tmpl w:val="BCF6D354"/>
    <w:lvl w:ilvl="0" w:tplc="F28EF460">
      <w:start w:val="1"/>
      <w:numFmt w:val="taiwaneseCountingThousand"/>
      <w:lvlText w:val="(%1)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5">
    <w:nsid w:val="6C3038D8"/>
    <w:multiLevelType w:val="hybridMultilevel"/>
    <w:tmpl w:val="FABCC0A8"/>
    <w:lvl w:ilvl="0" w:tplc="152C8DC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5F4457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5B1"/>
    <w:rsid w:val="00011A06"/>
    <w:rsid w:val="0004593F"/>
    <w:rsid w:val="000677B8"/>
    <w:rsid w:val="000C31FA"/>
    <w:rsid w:val="000D35B1"/>
    <w:rsid w:val="000F4328"/>
    <w:rsid w:val="0011119C"/>
    <w:rsid w:val="001825D3"/>
    <w:rsid w:val="00192438"/>
    <w:rsid w:val="001B1CD3"/>
    <w:rsid w:val="001E688E"/>
    <w:rsid w:val="001F502C"/>
    <w:rsid w:val="001F7094"/>
    <w:rsid w:val="002118A1"/>
    <w:rsid w:val="002209C5"/>
    <w:rsid w:val="00240649"/>
    <w:rsid w:val="00264443"/>
    <w:rsid w:val="00264C9F"/>
    <w:rsid w:val="002702C9"/>
    <w:rsid w:val="00286992"/>
    <w:rsid w:val="002A3235"/>
    <w:rsid w:val="002B435D"/>
    <w:rsid w:val="002F5943"/>
    <w:rsid w:val="00303C38"/>
    <w:rsid w:val="003141EF"/>
    <w:rsid w:val="00332599"/>
    <w:rsid w:val="00365A2E"/>
    <w:rsid w:val="00383BDB"/>
    <w:rsid w:val="00391C92"/>
    <w:rsid w:val="0039449A"/>
    <w:rsid w:val="003B2C9A"/>
    <w:rsid w:val="00427BA8"/>
    <w:rsid w:val="00432BA6"/>
    <w:rsid w:val="0043725B"/>
    <w:rsid w:val="004536CC"/>
    <w:rsid w:val="004B4121"/>
    <w:rsid w:val="004C4740"/>
    <w:rsid w:val="004F228F"/>
    <w:rsid w:val="005107D9"/>
    <w:rsid w:val="00510894"/>
    <w:rsid w:val="005161C0"/>
    <w:rsid w:val="00532B7C"/>
    <w:rsid w:val="00542815"/>
    <w:rsid w:val="00546799"/>
    <w:rsid w:val="005629C0"/>
    <w:rsid w:val="0057073A"/>
    <w:rsid w:val="00583A4F"/>
    <w:rsid w:val="00591073"/>
    <w:rsid w:val="00595139"/>
    <w:rsid w:val="005A5CF3"/>
    <w:rsid w:val="005B3367"/>
    <w:rsid w:val="005C39A7"/>
    <w:rsid w:val="005C40BF"/>
    <w:rsid w:val="005C7E2D"/>
    <w:rsid w:val="005F06B7"/>
    <w:rsid w:val="00620258"/>
    <w:rsid w:val="00630521"/>
    <w:rsid w:val="006375BA"/>
    <w:rsid w:val="00640A1A"/>
    <w:rsid w:val="0068712A"/>
    <w:rsid w:val="006A2B81"/>
    <w:rsid w:val="006A7402"/>
    <w:rsid w:val="006B1A94"/>
    <w:rsid w:val="006B710D"/>
    <w:rsid w:val="006E22E9"/>
    <w:rsid w:val="006F2C00"/>
    <w:rsid w:val="007027DD"/>
    <w:rsid w:val="007711CD"/>
    <w:rsid w:val="0079346E"/>
    <w:rsid w:val="007935BD"/>
    <w:rsid w:val="007A6A7E"/>
    <w:rsid w:val="007B2C8A"/>
    <w:rsid w:val="007D14BD"/>
    <w:rsid w:val="00803835"/>
    <w:rsid w:val="00806017"/>
    <w:rsid w:val="00827D89"/>
    <w:rsid w:val="00833806"/>
    <w:rsid w:val="008457AB"/>
    <w:rsid w:val="00846CF4"/>
    <w:rsid w:val="0085026D"/>
    <w:rsid w:val="0085726D"/>
    <w:rsid w:val="00870955"/>
    <w:rsid w:val="008B504B"/>
    <w:rsid w:val="008D1E77"/>
    <w:rsid w:val="008E4701"/>
    <w:rsid w:val="008F1A9D"/>
    <w:rsid w:val="008F2639"/>
    <w:rsid w:val="00903DDB"/>
    <w:rsid w:val="00904AFB"/>
    <w:rsid w:val="00937F87"/>
    <w:rsid w:val="009602B6"/>
    <w:rsid w:val="00972F67"/>
    <w:rsid w:val="009863F6"/>
    <w:rsid w:val="009A33CA"/>
    <w:rsid w:val="009A44EF"/>
    <w:rsid w:val="009D02C4"/>
    <w:rsid w:val="009D0932"/>
    <w:rsid w:val="00A103EA"/>
    <w:rsid w:val="00A3436F"/>
    <w:rsid w:val="00A46BAD"/>
    <w:rsid w:val="00A52CD3"/>
    <w:rsid w:val="00A67959"/>
    <w:rsid w:val="00AA4A5E"/>
    <w:rsid w:val="00AA613A"/>
    <w:rsid w:val="00AE245F"/>
    <w:rsid w:val="00AE5925"/>
    <w:rsid w:val="00B00BE3"/>
    <w:rsid w:val="00B30FC4"/>
    <w:rsid w:val="00B44518"/>
    <w:rsid w:val="00B53113"/>
    <w:rsid w:val="00B617AC"/>
    <w:rsid w:val="00B617D3"/>
    <w:rsid w:val="00B74F08"/>
    <w:rsid w:val="00B752F0"/>
    <w:rsid w:val="00BC134D"/>
    <w:rsid w:val="00BC4A9A"/>
    <w:rsid w:val="00C022CF"/>
    <w:rsid w:val="00C175A2"/>
    <w:rsid w:val="00C329EA"/>
    <w:rsid w:val="00C36BFC"/>
    <w:rsid w:val="00C40AF7"/>
    <w:rsid w:val="00C62448"/>
    <w:rsid w:val="00C75CE5"/>
    <w:rsid w:val="00C87BC2"/>
    <w:rsid w:val="00C923E5"/>
    <w:rsid w:val="00C964A4"/>
    <w:rsid w:val="00D07C29"/>
    <w:rsid w:val="00D40386"/>
    <w:rsid w:val="00D45899"/>
    <w:rsid w:val="00D62AD8"/>
    <w:rsid w:val="00D768FD"/>
    <w:rsid w:val="00DA255A"/>
    <w:rsid w:val="00DB0D49"/>
    <w:rsid w:val="00DB75B1"/>
    <w:rsid w:val="00DB7C0F"/>
    <w:rsid w:val="00DC4D93"/>
    <w:rsid w:val="00DC4F8F"/>
    <w:rsid w:val="00E10536"/>
    <w:rsid w:val="00E23682"/>
    <w:rsid w:val="00E64325"/>
    <w:rsid w:val="00E80F28"/>
    <w:rsid w:val="00E83648"/>
    <w:rsid w:val="00EA2AF5"/>
    <w:rsid w:val="00EB3B89"/>
    <w:rsid w:val="00EB78FB"/>
    <w:rsid w:val="00EC677C"/>
    <w:rsid w:val="00F14E5A"/>
    <w:rsid w:val="00F246AB"/>
    <w:rsid w:val="00F24826"/>
    <w:rsid w:val="00F24C6B"/>
    <w:rsid w:val="00F356F3"/>
    <w:rsid w:val="00F722BD"/>
    <w:rsid w:val="00F77403"/>
    <w:rsid w:val="00F80A13"/>
    <w:rsid w:val="00F96B42"/>
    <w:rsid w:val="00FF1A1E"/>
    <w:rsid w:val="00FF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5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10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05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0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0536"/>
    <w:rPr>
      <w:sz w:val="20"/>
      <w:szCs w:val="20"/>
    </w:rPr>
  </w:style>
  <w:style w:type="paragraph" w:customStyle="1" w:styleId="Default">
    <w:name w:val="Default"/>
    <w:rsid w:val="008F1A9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46AB"/>
    <w:rPr>
      <w:rFonts w:ascii="Cambria" w:eastAsia="新細明體" w:hAnsi="Cambria" w:cs="Times New Roman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46A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C5D1E-3E6F-44D1-9BD3-3877385E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1055</Characters>
  <Application>Microsoft Office Word</Application>
  <DocSecurity>0</DocSecurity>
  <Lines>8</Lines>
  <Paragraphs>2</Paragraphs>
  <ScaleCrop>false</ScaleCrop>
  <Company>EY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性別平等處綜合規劃科尚靜琦</dc:creator>
  <cp:lastModifiedBy>Windows 使用者</cp:lastModifiedBy>
  <cp:revision>2</cp:revision>
  <cp:lastPrinted>2018-03-30T05:48:00Z</cp:lastPrinted>
  <dcterms:created xsi:type="dcterms:W3CDTF">2018-04-21T05:04:00Z</dcterms:created>
  <dcterms:modified xsi:type="dcterms:W3CDTF">2018-04-21T05:04:00Z</dcterms:modified>
</cp:coreProperties>
</file>