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675" w:rsidRPr="00453675" w:rsidRDefault="00453675" w:rsidP="00453675">
      <w:pPr>
        <w:widowControl/>
        <w:jc w:val="center"/>
        <w:rPr>
          <w:rFonts w:ascii="標楷體" w:eastAsia="標楷體" w:hAnsi="標楷體" w:cs="新細明體"/>
          <w:b/>
          <w:kern w:val="0"/>
          <w:sz w:val="36"/>
          <w:szCs w:val="36"/>
        </w:rPr>
      </w:pPr>
      <w:r w:rsidRPr="00453675">
        <w:rPr>
          <w:rFonts w:ascii="標楷體" w:eastAsia="標楷體" w:hAnsi="標楷體" w:cs="新細明體" w:hint="eastAsia"/>
          <w:b/>
          <w:kern w:val="0"/>
          <w:sz w:val="36"/>
          <w:szCs w:val="36"/>
        </w:rPr>
        <w:t>桃園市立新明國民中學</w:t>
      </w:r>
    </w:p>
    <w:p w:rsidR="00453675" w:rsidRPr="00453675" w:rsidRDefault="007879DC" w:rsidP="00453675">
      <w:pPr>
        <w:widowControl/>
        <w:jc w:val="center"/>
        <w:rPr>
          <w:rFonts w:ascii="標楷體" w:eastAsia="標楷體" w:hAnsi="標楷體" w:cs="新細明體"/>
          <w:b/>
          <w:kern w:val="0"/>
          <w:sz w:val="36"/>
          <w:szCs w:val="36"/>
        </w:rPr>
      </w:pPr>
      <w:r w:rsidRPr="00B3472F">
        <w:rPr>
          <w:rFonts w:ascii="標楷體" w:eastAsia="標楷體" w:hAnsi="標楷體" w:hint="eastAsia"/>
          <w:b/>
          <w:sz w:val="40"/>
          <w:szCs w:val="40"/>
        </w:rPr>
        <w:t>預防冠狀肺炎宣導：</w:t>
      </w:r>
      <w:r w:rsidR="00453675" w:rsidRPr="00453675">
        <w:rPr>
          <w:rFonts w:ascii="標楷體" w:eastAsia="標楷體" w:hAnsi="標楷體" w:hint="eastAsia"/>
          <w:b/>
          <w:sz w:val="36"/>
          <w:szCs w:val="36"/>
        </w:rPr>
        <w:t>呼吸道衛生與咳嗽禮節教育實施辦法</w:t>
      </w:r>
    </w:p>
    <w:p w:rsidR="00453675" w:rsidRPr="00453675" w:rsidRDefault="00453675" w:rsidP="00453675">
      <w:pPr>
        <w:widowControl/>
        <w:ind w:left="300" w:hanging="300"/>
        <w:rPr>
          <w:rFonts w:ascii="標楷體" w:eastAsia="標楷體" w:hAnsi="標楷體" w:cs="標楷體"/>
          <w:b/>
          <w:kern w:val="0"/>
          <w:sz w:val="26"/>
          <w:szCs w:val="26"/>
        </w:rPr>
      </w:pPr>
      <w:r w:rsidRPr="00453675">
        <w:rPr>
          <w:rFonts w:ascii="標楷體" w:eastAsia="標楷體" w:hAnsi="標楷體" w:cs="標楷體" w:hint="eastAsia"/>
          <w:b/>
          <w:kern w:val="0"/>
          <w:sz w:val="26"/>
          <w:szCs w:val="26"/>
        </w:rPr>
        <w:t>壹、依據</w:t>
      </w:r>
    </w:p>
    <w:p w:rsidR="00453675" w:rsidRPr="00453675" w:rsidRDefault="00453675" w:rsidP="00453675">
      <w:pPr>
        <w:widowControl/>
        <w:ind w:left="300" w:firstLine="240"/>
        <w:rPr>
          <w:rFonts w:ascii="標楷體" w:eastAsia="標楷體" w:hAnsi="標楷體"/>
          <w:b/>
          <w:bCs/>
          <w:sz w:val="26"/>
          <w:szCs w:val="26"/>
        </w:rPr>
      </w:pPr>
      <w:r w:rsidRPr="00453675">
        <w:rPr>
          <w:rFonts w:ascii="標楷體" w:eastAsia="標楷體" w:hAnsi="標楷體" w:hint="eastAsia"/>
          <w:b/>
          <w:bCs/>
          <w:sz w:val="26"/>
          <w:szCs w:val="26"/>
        </w:rPr>
        <w:t>一、</w:t>
      </w:r>
      <w:r w:rsidRPr="00453675">
        <w:rPr>
          <w:rFonts w:ascii="標楷體" w:eastAsia="標楷體" w:hAnsi="標楷體"/>
          <w:b/>
          <w:bCs/>
          <w:sz w:val="26"/>
          <w:szCs w:val="26"/>
        </w:rPr>
        <w:t>學校衛生法</w:t>
      </w:r>
      <w:r w:rsidRPr="00453675">
        <w:rPr>
          <w:rFonts w:ascii="標楷體" w:eastAsia="標楷體" w:hAnsi="標楷體" w:hint="eastAsia"/>
          <w:b/>
          <w:bCs/>
          <w:sz w:val="26"/>
          <w:szCs w:val="26"/>
        </w:rPr>
        <w:t>（</w:t>
      </w:r>
      <w:r w:rsidRPr="00453675">
        <w:rPr>
          <w:rFonts w:ascii="標楷體" w:eastAsia="標楷體" w:hAnsi="標楷體"/>
          <w:b/>
          <w:sz w:val="26"/>
          <w:szCs w:val="26"/>
        </w:rPr>
        <w:t>102年12月18日</w:t>
      </w:r>
      <w:r w:rsidRPr="00453675">
        <w:rPr>
          <w:rFonts w:ascii="標楷體" w:eastAsia="標楷體" w:hAnsi="標楷體" w:hint="eastAsia"/>
          <w:b/>
          <w:sz w:val="26"/>
          <w:szCs w:val="26"/>
        </w:rPr>
        <w:t>修正</w:t>
      </w:r>
      <w:r w:rsidRPr="00453675">
        <w:rPr>
          <w:rFonts w:ascii="標楷體" w:eastAsia="標楷體" w:hAnsi="標楷體" w:hint="eastAsia"/>
          <w:b/>
          <w:bCs/>
          <w:sz w:val="26"/>
          <w:szCs w:val="26"/>
        </w:rPr>
        <w:t>）第5-6、13、19條。</w:t>
      </w:r>
    </w:p>
    <w:p w:rsidR="00453675" w:rsidRPr="00453675" w:rsidRDefault="00453675" w:rsidP="00453675">
      <w:pPr>
        <w:widowControl/>
        <w:ind w:left="300" w:firstLine="240"/>
        <w:rPr>
          <w:rFonts w:ascii="標楷體" w:eastAsia="標楷體" w:hAnsi="標楷體" w:cs="Arial"/>
          <w:b/>
          <w:sz w:val="26"/>
          <w:szCs w:val="26"/>
        </w:rPr>
      </w:pPr>
      <w:r w:rsidRPr="00453675">
        <w:rPr>
          <w:rFonts w:ascii="標楷體" w:eastAsia="標楷體" w:hAnsi="標楷體" w:hint="eastAsia"/>
          <w:b/>
          <w:bCs/>
          <w:sz w:val="26"/>
          <w:szCs w:val="26"/>
        </w:rPr>
        <w:t>二、學校衛生法施行細則（</w:t>
      </w:r>
      <w:smartTag w:uri="urn:schemas-microsoft-com:office:smarttags" w:element="chsdate">
        <w:smartTagPr>
          <w:attr w:name="IsROCDate" w:val="False"/>
          <w:attr w:name="IsLunarDate" w:val="False"/>
          <w:attr w:name="Day" w:val="2"/>
          <w:attr w:name="Month" w:val="9"/>
          <w:attr w:name="Year" w:val="1992"/>
        </w:smartTagPr>
        <w:r w:rsidRPr="00453675">
          <w:rPr>
            <w:rFonts w:ascii="標楷體" w:eastAsia="標楷體" w:hAnsi="標楷體" w:hint="eastAsia"/>
            <w:b/>
            <w:bCs/>
            <w:sz w:val="26"/>
            <w:szCs w:val="26"/>
          </w:rPr>
          <w:t>92年9月2日</w:t>
        </w:r>
      </w:smartTag>
      <w:r w:rsidRPr="00453675">
        <w:rPr>
          <w:rFonts w:ascii="標楷體" w:eastAsia="標楷體" w:hAnsi="標楷體" w:hint="eastAsia"/>
          <w:b/>
          <w:bCs/>
          <w:sz w:val="26"/>
          <w:szCs w:val="26"/>
        </w:rPr>
        <w:t>發佈）第6、8、9、14條。</w:t>
      </w:r>
    </w:p>
    <w:p w:rsidR="00453675" w:rsidRPr="00453675" w:rsidRDefault="00453675" w:rsidP="00453675">
      <w:pPr>
        <w:widowControl/>
        <w:ind w:left="300" w:firstLine="240"/>
        <w:rPr>
          <w:rFonts w:ascii="標楷體" w:eastAsia="標楷體" w:hAnsi="標楷體" w:cs="Arial"/>
          <w:b/>
          <w:sz w:val="26"/>
          <w:szCs w:val="26"/>
        </w:rPr>
      </w:pPr>
      <w:r w:rsidRPr="00453675">
        <w:rPr>
          <w:rFonts w:ascii="標楷體" w:eastAsia="標楷體" w:hAnsi="標楷體" w:cs="Arial" w:hint="eastAsia"/>
          <w:b/>
          <w:sz w:val="26"/>
          <w:szCs w:val="26"/>
        </w:rPr>
        <w:t>三、學校護理實務工作手冊（100年10月第三版）。</w:t>
      </w:r>
    </w:p>
    <w:p w:rsidR="00453675" w:rsidRPr="00453675" w:rsidRDefault="00453675" w:rsidP="00453675">
      <w:pPr>
        <w:widowControl/>
        <w:ind w:left="300" w:firstLine="240"/>
        <w:rPr>
          <w:rFonts w:ascii="標楷體" w:eastAsia="標楷體" w:hAnsi="標楷體" w:cs="Arial"/>
          <w:b/>
          <w:sz w:val="26"/>
          <w:szCs w:val="26"/>
        </w:rPr>
      </w:pPr>
      <w:r w:rsidRPr="00453675">
        <w:rPr>
          <w:rFonts w:ascii="標楷體" w:eastAsia="標楷體" w:hAnsi="標楷體" w:cs="Arial" w:hint="eastAsia"/>
          <w:b/>
          <w:sz w:val="26"/>
          <w:szCs w:val="26"/>
        </w:rPr>
        <w:t>四、桃園縣中小學護理人員工作指引（95年11月）。</w:t>
      </w:r>
    </w:p>
    <w:p w:rsidR="00453675" w:rsidRPr="00453675" w:rsidRDefault="00453675" w:rsidP="00453675">
      <w:pPr>
        <w:ind w:leftChars="225" w:left="1126" w:hangingChars="225" w:hanging="586"/>
        <w:rPr>
          <w:rFonts w:ascii="標楷體" w:eastAsia="標楷體" w:hAnsi="標楷體" w:cs="新細明體"/>
          <w:b/>
          <w:kern w:val="0"/>
          <w:sz w:val="26"/>
          <w:szCs w:val="26"/>
        </w:rPr>
      </w:pPr>
      <w:r w:rsidRPr="00453675">
        <w:rPr>
          <w:rFonts w:ascii="標楷體" w:eastAsia="標楷體" w:hAnsi="標楷體" w:cs="Arial" w:hint="eastAsia"/>
          <w:b/>
          <w:sz w:val="26"/>
          <w:szCs w:val="26"/>
        </w:rPr>
        <w:t>五、傳染病防治法（</w:t>
      </w:r>
      <w:r w:rsidRPr="00453675">
        <w:rPr>
          <w:rFonts w:ascii="標楷體" w:eastAsia="標楷體" w:hAnsi="標楷體"/>
          <w:b/>
          <w:sz w:val="26"/>
          <w:szCs w:val="26"/>
        </w:rPr>
        <w:t>103年6月4日</w:t>
      </w:r>
      <w:r w:rsidRPr="00453675">
        <w:rPr>
          <w:rFonts w:ascii="標楷體" w:eastAsia="標楷體" w:hAnsi="標楷體" w:hint="eastAsia"/>
          <w:b/>
          <w:sz w:val="26"/>
          <w:szCs w:val="26"/>
        </w:rPr>
        <w:t>修正</w:t>
      </w:r>
      <w:r w:rsidRPr="00453675">
        <w:rPr>
          <w:rFonts w:ascii="標楷體" w:eastAsia="標楷體" w:hAnsi="標楷體" w:cs="Arial" w:hint="eastAsia"/>
          <w:b/>
          <w:sz w:val="26"/>
          <w:szCs w:val="26"/>
        </w:rPr>
        <w:t>）</w:t>
      </w:r>
      <w:r w:rsidRPr="00453675">
        <w:rPr>
          <w:rFonts w:ascii="標楷體" w:eastAsia="標楷體" w:hAnsi="標楷體" w:cs="新細明體" w:hint="eastAsia"/>
          <w:b/>
          <w:kern w:val="0"/>
          <w:sz w:val="26"/>
          <w:szCs w:val="26"/>
        </w:rPr>
        <w:t>第1、3、7、13、20、22、33、36、37條。</w:t>
      </w:r>
    </w:p>
    <w:p w:rsidR="00453675" w:rsidRPr="00453675" w:rsidRDefault="00453675" w:rsidP="00453675">
      <w:pPr>
        <w:widowControl/>
        <w:ind w:left="300" w:firstLine="240"/>
        <w:rPr>
          <w:rFonts w:ascii="標楷體" w:eastAsia="標楷體" w:hAnsi="標楷體" w:cs="Arial"/>
          <w:b/>
          <w:sz w:val="26"/>
          <w:szCs w:val="26"/>
        </w:rPr>
      </w:pPr>
      <w:r w:rsidRPr="00453675">
        <w:rPr>
          <w:rFonts w:ascii="標楷體" w:eastAsia="標楷體" w:hAnsi="標楷體" w:hint="eastAsia"/>
          <w:b/>
          <w:sz w:val="26"/>
          <w:szCs w:val="26"/>
        </w:rPr>
        <w:t>六、</w:t>
      </w:r>
      <w:hyperlink r:id="rId6" w:history="1">
        <w:r w:rsidRPr="00453675">
          <w:rPr>
            <w:rFonts w:ascii="標楷體" w:eastAsia="標楷體" w:hAnsi="標楷體"/>
            <w:b/>
            <w:sz w:val="26"/>
            <w:szCs w:val="26"/>
          </w:rPr>
          <w:t>傳染病防治法施行細則</w:t>
        </w:r>
      </w:hyperlink>
      <w:r w:rsidRPr="00453675">
        <w:rPr>
          <w:rFonts w:ascii="標楷體" w:eastAsia="標楷體" w:hAnsi="標楷體"/>
          <w:b/>
          <w:sz w:val="26"/>
          <w:szCs w:val="26"/>
        </w:rPr>
        <w:t>(102年11月29日修正)</w:t>
      </w:r>
      <w:r w:rsidRPr="00453675">
        <w:rPr>
          <w:rFonts w:ascii="標楷體" w:eastAsia="標楷體" w:hAnsi="標楷體" w:cs="新細明體" w:hint="eastAsia"/>
          <w:b/>
          <w:kern w:val="0"/>
          <w:sz w:val="26"/>
          <w:szCs w:val="26"/>
        </w:rPr>
        <w:t>第12條</w:t>
      </w:r>
      <w:r w:rsidRPr="00453675">
        <w:rPr>
          <w:rFonts w:ascii="標楷體" w:eastAsia="標楷體" w:hAnsi="標楷體" w:hint="eastAsia"/>
          <w:b/>
          <w:sz w:val="26"/>
          <w:szCs w:val="26"/>
        </w:rPr>
        <w:t>。</w:t>
      </w:r>
    </w:p>
    <w:p w:rsidR="00453675" w:rsidRPr="00453675" w:rsidRDefault="00453675" w:rsidP="00453675">
      <w:pPr>
        <w:widowControl/>
        <w:ind w:left="300" w:hanging="300"/>
        <w:rPr>
          <w:rFonts w:ascii="標楷體" w:eastAsia="標楷體" w:hAnsi="標楷體" w:cs="新細明體"/>
          <w:b/>
          <w:kern w:val="0"/>
          <w:sz w:val="26"/>
          <w:szCs w:val="26"/>
        </w:rPr>
      </w:pPr>
      <w:r w:rsidRPr="00453675">
        <w:rPr>
          <w:rFonts w:ascii="標楷體" w:eastAsia="標楷體" w:hAnsi="標楷體" w:cs="標楷體" w:hint="eastAsia"/>
          <w:b/>
          <w:kern w:val="0"/>
          <w:sz w:val="26"/>
          <w:szCs w:val="26"/>
        </w:rPr>
        <w:t>貳、</w:t>
      </w:r>
      <w:r w:rsidRPr="00453675">
        <w:rPr>
          <w:rFonts w:ascii="標楷體" w:eastAsia="標楷體" w:hAnsi="標楷體" w:cs="新細明體" w:hint="eastAsia"/>
          <w:b/>
          <w:kern w:val="0"/>
          <w:sz w:val="26"/>
          <w:szCs w:val="26"/>
        </w:rPr>
        <w:t>目的</w:t>
      </w:r>
    </w:p>
    <w:p w:rsidR="00453675" w:rsidRPr="00453675" w:rsidRDefault="00453675" w:rsidP="00453675">
      <w:pPr>
        <w:widowControl/>
        <w:ind w:firstLineChars="225" w:firstLine="586"/>
        <w:rPr>
          <w:rFonts w:ascii="標楷體" w:eastAsia="標楷體" w:hAnsi="標楷體"/>
          <w:b/>
          <w:sz w:val="26"/>
          <w:szCs w:val="26"/>
        </w:rPr>
      </w:pPr>
      <w:r w:rsidRPr="00453675">
        <w:rPr>
          <w:rFonts w:ascii="標楷體" w:eastAsia="標楷體" w:hAnsi="標楷體" w:hint="eastAsia"/>
          <w:b/>
          <w:sz w:val="26"/>
          <w:szCs w:val="26"/>
        </w:rPr>
        <w:t>一、防止感染源</w:t>
      </w:r>
      <w:r w:rsidRPr="00453675">
        <w:rPr>
          <w:rFonts w:ascii="標楷體" w:eastAsia="標楷體" w:hAnsi="標楷體"/>
          <w:b/>
          <w:sz w:val="26"/>
          <w:szCs w:val="26"/>
        </w:rPr>
        <w:t>透過飛沫</w:t>
      </w:r>
      <w:r w:rsidRPr="00453675">
        <w:rPr>
          <w:rFonts w:ascii="標楷體" w:eastAsia="標楷體" w:hAnsi="標楷體" w:hint="eastAsia"/>
          <w:b/>
          <w:sz w:val="26"/>
          <w:szCs w:val="26"/>
        </w:rPr>
        <w:t>、</w:t>
      </w:r>
      <w:r w:rsidRPr="00453675">
        <w:rPr>
          <w:rFonts w:ascii="標楷體" w:eastAsia="標楷體" w:hAnsi="標楷體"/>
          <w:b/>
          <w:sz w:val="26"/>
          <w:szCs w:val="26"/>
        </w:rPr>
        <w:t>空氣</w:t>
      </w:r>
      <w:r w:rsidRPr="00453675">
        <w:rPr>
          <w:rFonts w:ascii="標楷體" w:eastAsia="標楷體" w:hAnsi="標楷體" w:hint="eastAsia"/>
          <w:b/>
          <w:sz w:val="26"/>
          <w:szCs w:val="26"/>
        </w:rPr>
        <w:t>或接觸</w:t>
      </w:r>
      <w:r w:rsidRPr="00453675">
        <w:rPr>
          <w:rFonts w:ascii="標楷體" w:eastAsia="標楷體" w:hAnsi="標楷體"/>
          <w:b/>
          <w:sz w:val="26"/>
          <w:szCs w:val="26"/>
        </w:rPr>
        <w:t>來進行傳播。</w:t>
      </w:r>
    </w:p>
    <w:p w:rsidR="00453675" w:rsidRPr="00453675" w:rsidRDefault="00453675" w:rsidP="00453675">
      <w:pPr>
        <w:widowControl/>
        <w:ind w:leftChars="225" w:left="1126" w:hangingChars="225" w:hanging="586"/>
        <w:rPr>
          <w:rFonts w:ascii="標楷體" w:eastAsia="標楷體" w:hAnsi="標楷體" w:cs="新細明體"/>
          <w:b/>
          <w:kern w:val="0"/>
          <w:sz w:val="26"/>
          <w:szCs w:val="26"/>
        </w:rPr>
      </w:pPr>
      <w:r w:rsidRPr="00453675">
        <w:rPr>
          <w:rFonts w:ascii="標楷體" w:eastAsia="標楷體" w:hAnsi="標楷體" w:hint="eastAsia"/>
          <w:b/>
          <w:sz w:val="26"/>
          <w:szCs w:val="26"/>
        </w:rPr>
        <w:t>二、</w:t>
      </w:r>
      <w:r w:rsidRPr="00453675">
        <w:rPr>
          <w:rFonts w:ascii="標楷體" w:eastAsia="標楷體" w:hAnsi="標楷體"/>
          <w:b/>
          <w:sz w:val="26"/>
          <w:szCs w:val="26"/>
        </w:rPr>
        <w:t>落實呼吸道衛生與咳嗽規範，減少</w:t>
      </w:r>
      <w:r w:rsidRPr="00453675">
        <w:rPr>
          <w:rFonts w:ascii="標楷體" w:eastAsia="標楷體" w:hAnsi="標楷體" w:hint="eastAsia"/>
          <w:b/>
          <w:sz w:val="26"/>
          <w:szCs w:val="26"/>
        </w:rPr>
        <w:t>感染</w:t>
      </w:r>
      <w:r w:rsidRPr="00453675">
        <w:rPr>
          <w:rFonts w:ascii="標楷體" w:eastAsia="標楷體" w:hAnsi="標楷體"/>
          <w:b/>
          <w:sz w:val="26"/>
          <w:szCs w:val="26"/>
        </w:rPr>
        <w:t>暴露人數及降低周遭</w:t>
      </w:r>
      <w:r w:rsidRPr="00453675">
        <w:rPr>
          <w:rFonts w:ascii="標楷體" w:eastAsia="標楷體" w:hAnsi="標楷體" w:hint="eastAsia"/>
          <w:b/>
          <w:sz w:val="26"/>
          <w:szCs w:val="26"/>
        </w:rPr>
        <w:t>環境受到</w:t>
      </w:r>
      <w:r w:rsidRPr="00453675">
        <w:rPr>
          <w:rFonts w:ascii="標楷體" w:eastAsia="標楷體" w:hAnsi="標楷體"/>
          <w:b/>
          <w:sz w:val="26"/>
          <w:szCs w:val="26"/>
        </w:rPr>
        <w:t>感染風險。</w:t>
      </w:r>
    </w:p>
    <w:p w:rsidR="00453675" w:rsidRPr="00453675" w:rsidRDefault="00453675" w:rsidP="00453675">
      <w:pPr>
        <w:widowControl/>
        <w:outlineLvl w:val="2"/>
        <w:rPr>
          <w:rFonts w:ascii="標楷體" w:eastAsia="標楷體" w:hAnsi="標楷體"/>
          <w:b/>
          <w:bCs/>
          <w:kern w:val="0"/>
          <w:sz w:val="26"/>
          <w:szCs w:val="26"/>
        </w:rPr>
      </w:pPr>
      <w:r w:rsidRPr="00453675">
        <w:rPr>
          <w:rFonts w:ascii="標楷體" w:eastAsia="標楷體" w:hAnsi="標楷體" w:hint="eastAsia"/>
          <w:b/>
          <w:bCs/>
          <w:kern w:val="0"/>
          <w:sz w:val="26"/>
          <w:szCs w:val="26"/>
        </w:rPr>
        <w:t>参、</w:t>
      </w:r>
      <w:r w:rsidRPr="00453675">
        <w:rPr>
          <w:rFonts w:ascii="標楷體" w:eastAsia="標楷體" w:hAnsi="標楷體"/>
          <w:b/>
          <w:bCs/>
          <w:kern w:val="0"/>
          <w:sz w:val="26"/>
          <w:szCs w:val="26"/>
        </w:rPr>
        <w:t>時機</w:t>
      </w:r>
    </w:p>
    <w:p w:rsidR="00453675" w:rsidRPr="00453675" w:rsidRDefault="00453675" w:rsidP="00453675">
      <w:pPr>
        <w:autoSpaceDE w:val="0"/>
        <w:autoSpaceDN w:val="0"/>
        <w:adjustRightInd w:val="0"/>
        <w:ind w:leftChars="225" w:left="540" w:firstLineChars="200" w:firstLine="581"/>
        <w:rPr>
          <w:rFonts w:ascii="標楷體" w:eastAsia="標楷體" w:hAnsi="標楷體" w:cs="DFYuanStd-W3"/>
          <w:b/>
          <w:kern w:val="0"/>
          <w:sz w:val="26"/>
          <w:szCs w:val="26"/>
        </w:rPr>
      </w:pPr>
      <w:r w:rsidRPr="00453675">
        <w:rPr>
          <w:rFonts w:ascii="標楷體" w:eastAsia="標楷體" w:hAnsi="標楷體" w:cs="Arial" w:hint="eastAsia"/>
          <w:b/>
          <w:spacing w:val="15"/>
          <w:sz w:val="26"/>
          <w:szCs w:val="26"/>
        </w:rPr>
        <w:t>疑似呼吸道感染症狀（</w:t>
      </w:r>
      <w:r w:rsidRPr="00453675">
        <w:rPr>
          <w:rFonts w:ascii="標楷體" w:eastAsia="標楷體" w:hAnsi="標楷體" w:cs="DFYuanStd-W3" w:hint="eastAsia"/>
          <w:b/>
          <w:kern w:val="0"/>
          <w:sz w:val="26"/>
          <w:szCs w:val="26"/>
        </w:rPr>
        <w:t>如鼻子不通、流鼻水、鼻塞、鼻涕、喉嚨痛、鼻黏膜充血、腫脹、分泌物增加，咽部黏膜發紅、腫脹、咳嗽等</w:t>
      </w:r>
      <w:r w:rsidRPr="00453675">
        <w:rPr>
          <w:rFonts w:ascii="標楷體" w:eastAsia="標楷體" w:hAnsi="標楷體" w:cs="Arial" w:hint="eastAsia"/>
          <w:b/>
          <w:spacing w:val="15"/>
          <w:sz w:val="26"/>
          <w:szCs w:val="26"/>
        </w:rPr>
        <w:t>）</w:t>
      </w:r>
      <w:r w:rsidRPr="00453675">
        <w:rPr>
          <w:rFonts w:ascii="標楷體" w:eastAsia="標楷體" w:hAnsi="標楷體" w:cs="DFYuanStd-W3" w:hint="eastAsia"/>
          <w:b/>
          <w:kern w:val="0"/>
          <w:sz w:val="26"/>
          <w:szCs w:val="26"/>
        </w:rPr>
        <w:t>，乃至全身症狀，如倦怠、全身酸痛、頭痛或發燒等</w:t>
      </w:r>
      <w:r w:rsidRPr="00453675">
        <w:rPr>
          <w:rFonts w:ascii="標楷體" w:eastAsia="標楷體" w:hAnsi="標楷體" w:cs="Arial"/>
          <w:b/>
          <w:spacing w:val="15"/>
          <w:sz w:val="26"/>
          <w:szCs w:val="26"/>
        </w:rPr>
        <w:t>。</w:t>
      </w:r>
    </w:p>
    <w:p w:rsidR="00453675" w:rsidRPr="00453675" w:rsidRDefault="00453675" w:rsidP="00453675">
      <w:pPr>
        <w:widowControl/>
        <w:ind w:left="300" w:hanging="300"/>
        <w:rPr>
          <w:rFonts w:ascii="標楷體" w:eastAsia="標楷體" w:hAnsi="標楷體" w:cs="新細明體"/>
          <w:b/>
          <w:kern w:val="0"/>
          <w:sz w:val="26"/>
          <w:szCs w:val="26"/>
        </w:rPr>
      </w:pPr>
      <w:r w:rsidRPr="00453675">
        <w:rPr>
          <w:rFonts w:ascii="標楷體" w:eastAsia="標楷體" w:hAnsi="標楷體" w:cs="新細明體" w:hint="eastAsia"/>
          <w:b/>
          <w:kern w:val="0"/>
          <w:sz w:val="26"/>
          <w:szCs w:val="26"/>
        </w:rPr>
        <w:t>參、實施對象</w:t>
      </w:r>
    </w:p>
    <w:p w:rsidR="00453675" w:rsidRPr="00453675" w:rsidRDefault="00453675" w:rsidP="00453675">
      <w:pPr>
        <w:widowControl/>
        <w:ind w:left="300" w:firstLine="780"/>
        <w:rPr>
          <w:rFonts w:ascii="標楷體" w:eastAsia="標楷體" w:hAnsi="標楷體" w:cs="新細明體"/>
          <w:b/>
          <w:kern w:val="0"/>
          <w:sz w:val="26"/>
          <w:szCs w:val="26"/>
        </w:rPr>
      </w:pPr>
      <w:r w:rsidRPr="00453675">
        <w:rPr>
          <w:rFonts w:ascii="標楷體" w:eastAsia="標楷體" w:hAnsi="標楷體" w:cs="新細明體" w:hint="eastAsia"/>
          <w:b/>
          <w:kern w:val="0"/>
          <w:sz w:val="26"/>
          <w:szCs w:val="26"/>
        </w:rPr>
        <w:t>全校教職員工與學生。</w:t>
      </w:r>
    </w:p>
    <w:p w:rsidR="00453675" w:rsidRPr="00453675" w:rsidRDefault="00453675" w:rsidP="00453675">
      <w:pPr>
        <w:widowControl/>
        <w:ind w:left="300" w:hanging="300"/>
        <w:rPr>
          <w:rFonts w:ascii="標楷體" w:eastAsia="標楷體" w:hAnsi="標楷體" w:cs="新細明體"/>
          <w:b/>
          <w:kern w:val="0"/>
          <w:sz w:val="26"/>
          <w:szCs w:val="26"/>
        </w:rPr>
      </w:pPr>
      <w:r w:rsidRPr="00453675">
        <w:rPr>
          <w:rFonts w:ascii="標楷體" w:eastAsia="標楷體" w:hAnsi="標楷體" w:cs="新細明體" w:hint="eastAsia"/>
          <w:b/>
          <w:kern w:val="0"/>
          <w:sz w:val="26"/>
          <w:szCs w:val="26"/>
        </w:rPr>
        <w:t>肆、實施期間</w:t>
      </w:r>
    </w:p>
    <w:p w:rsidR="00453675" w:rsidRPr="00453675" w:rsidRDefault="00453675" w:rsidP="00453675">
      <w:pPr>
        <w:widowControl/>
        <w:ind w:left="300" w:firstLine="600"/>
        <w:rPr>
          <w:rFonts w:ascii="標楷體" w:eastAsia="標楷體" w:hAnsi="標楷體" w:cs="新細明體"/>
          <w:b/>
          <w:kern w:val="0"/>
          <w:sz w:val="26"/>
          <w:szCs w:val="26"/>
        </w:rPr>
      </w:pPr>
      <w:r w:rsidRPr="00453675">
        <w:rPr>
          <w:rFonts w:ascii="標楷體" w:eastAsia="標楷體" w:hAnsi="標楷體" w:cs="新細明體" w:hint="eastAsia"/>
          <w:b/>
          <w:kern w:val="0"/>
          <w:sz w:val="26"/>
          <w:szCs w:val="26"/>
        </w:rPr>
        <w:t>全年度。</w:t>
      </w:r>
    </w:p>
    <w:p w:rsidR="00453675" w:rsidRPr="00453675" w:rsidRDefault="00453675" w:rsidP="00453675">
      <w:pPr>
        <w:widowControl/>
        <w:rPr>
          <w:rFonts w:ascii="標楷體" w:eastAsia="標楷體" w:hAnsi="標楷體" w:cs="新細明體"/>
          <w:b/>
          <w:kern w:val="0"/>
          <w:sz w:val="26"/>
          <w:szCs w:val="26"/>
        </w:rPr>
      </w:pPr>
      <w:r w:rsidRPr="00453675">
        <w:rPr>
          <w:rFonts w:ascii="標楷體" w:eastAsia="標楷體" w:hAnsi="標楷體" w:cs="標楷體" w:hint="eastAsia"/>
          <w:b/>
          <w:kern w:val="0"/>
          <w:sz w:val="26"/>
          <w:szCs w:val="26"/>
        </w:rPr>
        <w:t>伍、</w:t>
      </w:r>
      <w:r w:rsidRPr="00453675">
        <w:rPr>
          <w:rFonts w:ascii="標楷體" w:eastAsia="標楷體" w:hAnsi="標楷體" w:cs="新細明體" w:hint="eastAsia"/>
          <w:b/>
          <w:kern w:val="0"/>
          <w:sz w:val="26"/>
          <w:szCs w:val="26"/>
        </w:rPr>
        <w:t>實施內容</w:t>
      </w:r>
    </w:p>
    <w:p w:rsidR="00453675" w:rsidRPr="00453675" w:rsidRDefault="00453675" w:rsidP="00453675">
      <w:pPr>
        <w:widowControl/>
        <w:ind w:firstLineChars="225" w:firstLine="586"/>
        <w:rPr>
          <w:rFonts w:ascii="標楷體" w:eastAsia="標楷體" w:hAnsi="標楷體"/>
          <w:b/>
          <w:sz w:val="26"/>
          <w:szCs w:val="26"/>
        </w:rPr>
      </w:pPr>
      <w:r w:rsidRPr="00453675">
        <w:rPr>
          <w:rFonts w:ascii="標楷體" w:eastAsia="標楷體" w:hAnsi="標楷體" w:cs="新細明體" w:hint="eastAsia"/>
          <w:b/>
          <w:kern w:val="0"/>
          <w:sz w:val="26"/>
          <w:szCs w:val="26"/>
        </w:rPr>
        <w:t>一、</w:t>
      </w:r>
      <w:r w:rsidRPr="00453675">
        <w:rPr>
          <w:rFonts w:ascii="標楷體" w:eastAsia="標楷體" w:hAnsi="標楷體" w:hint="eastAsia"/>
          <w:b/>
          <w:sz w:val="26"/>
          <w:szCs w:val="26"/>
        </w:rPr>
        <w:t>疾病管制局推動『咳嗽禮節與手部衛生』原則如下：</w:t>
      </w:r>
    </w:p>
    <w:p w:rsidR="00453675" w:rsidRPr="00453675" w:rsidRDefault="00453675" w:rsidP="00453675">
      <w:pPr>
        <w:widowControl/>
        <w:ind w:firstLineChars="450" w:firstLine="1171"/>
        <w:rPr>
          <w:rFonts w:ascii="標楷體" w:eastAsia="標楷體" w:hAnsi="標楷體"/>
          <w:b/>
          <w:sz w:val="26"/>
          <w:szCs w:val="26"/>
        </w:rPr>
      </w:pPr>
      <w:r w:rsidRPr="00453675">
        <w:rPr>
          <w:rFonts w:ascii="標楷體" w:eastAsia="標楷體" w:hAnsi="標楷體" w:hint="eastAsia"/>
          <w:b/>
          <w:sz w:val="26"/>
          <w:szCs w:val="26"/>
        </w:rPr>
        <w:t>（一）咳嗽時用衛生紙遮住口鼻，然後將紙丟進垃圾桶。</w:t>
      </w:r>
    </w:p>
    <w:p w:rsidR="00453675" w:rsidRPr="00453675" w:rsidRDefault="00453675" w:rsidP="00453675">
      <w:pPr>
        <w:widowControl/>
        <w:ind w:firstLineChars="450" w:firstLine="1171"/>
        <w:rPr>
          <w:rFonts w:ascii="標楷體" w:eastAsia="標楷體" w:hAnsi="標楷體"/>
          <w:b/>
          <w:sz w:val="26"/>
          <w:szCs w:val="26"/>
        </w:rPr>
      </w:pPr>
      <w:r w:rsidRPr="00453675">
        <w:rPr>
          <w:rFonts w:ascii="標楷體" w:eastAsia="標楷體" w:hAnsi="標楷體" w:hint="eastAsia"/>
          <w:b/>
          <w:sz w:val="26"/>
          <w:szCs w:val="26"/>
        </w:rPr>
        <w:t>（二）如果可以忍受，咳嗽時應戴口罩。</w:t>
      </w:r>
    </w:p>
    <w:p w:rsidR="00453675" w:rsidRPr="00453675" w:rsidRDefault="00453675" w:rsidP="00453675">
      <w:pPr>
        <w:widowControl/>
        <w:ind w:leftChars="450" w:left="1861" w:hangingChars="300" w:hanging="781"/>
        <w:rPr>
          <w:rFonts w:ascii="標楷體" w:eastAsia="標楷體" w:hAnsi="標楷體"/>
          <w:b/>
          <w:sz w:val="26"/>
          <w:szCs w:val="26"/>
        </w:rPr>
      </w:pPr>
      <w:r w:rsidRPr="00453675">
        <w:rPr>
          <w:rFonts w:ascii="標楷體" w:eastAsia="標楷體" w:hAnsi="標楷體" w:hint="eastAsia"/>
          <w:b/>
          <w:sz w:val="26"/>
          <w:szCs w:val="26"/>
        </w:rPr>
        <w:t>（三）手部接觸到呼呼道分泌物之後，要執行洗手(使用酒精性</w:t>
      </w:r>
      <w:proofErr w:type="gramStart"/>
      <w:r w:rsidRPr="00453675">
        <w:rPr>
          <w:rFonts w:ascii="標楷體" w:eastAsia="標楷體" w:hAnsi="標楷體" w:hint="eastAsia"/>
          <w:b/>
          <w:sz w:val="26"/>
          <w:szCs w:val="26"/>
        </w:rPr>
        <w:t>乾洗手劑或</w:t>
      </w:r>
      <w:proofErr w:type="gramEnd"/>
      <w:r w:rsidRPr="00453675">
        <w:rPr>
          <w:rFonts w:ascii="標楷體" w:eastAsia="標楷體" w:hAnsi="標楷體" w:hint="eastAsia"/>
          <w:b/>
          <w:sz w:val="26"/>
          <w:szCs w:val="26"/>
        </w:rPr>
        <w:t>肥皂及清水洗手)。</w:t>
      </w:r>
    </w:p>
    <w:p w:rsidR="00453675" w:rsidRPr="00453675" w:rsidRDefault="00453675" w:rsidP="00453675">
      <w:pPr>
        <w:widowControl/>
        <w:ind w:leftChars="450" w:left="1861" w:hangingChars="300" w:hanging="781"/>
        <w:rPr>
          <w:rFonts w:ascii="標楷體" w:eastAsia="標楷體" w:hAnsi="標楷體" w:cs="新細明體"/>
          <w:b/>
          <w:kern w:val="0"/>
          <w:sz w:val="26"/>
          <w:szCs w:val="26"/>
        </w:rPr>
      </w:pPr>
      <w:r w:rsidRPr="00453675">
        <w:rPr>
          <w:rFonts w:ascii="標楷體" w:eastAsia="標楷體" w:hAnsi="標楷體" w:hint="eastAsia"/>
          <w:b/>
          <w:sz w:val="26"/>
          <w:szCs w:val="26"/>
        </w:rPr>
        <w:t>（四）</w:t>
      </w:r>
      <w:proofErr w:type="gramStart"/>
      <w:r w:rsidRPr="00453675">
        <w:rPr>
          <w:rFonts w:ascii="標楷體" w:eastAsia="標楷體" w:hAnsi="標楷體" w:hint="eastAsia"/>
          <w:b/>
          <w:sz w:val="26"/>
          <w:szCs w:val="26"/>
        </w:rPr>
        <w:t>儘</w:t>
      </w:r>
      <w:proofErr w:type="gramEnd"/>
      <w:r w:rsidRPr="00453675">
        <w:rPr>
          <w:rFonts w:ascii="標楷體" w:eastAsia="標楷體" w:hAnsi="標楷體" w:hint="eastAsia"/>
          <w:b/>
          <w:sz w:val="26"/>
          <w:szCs w:val="26"/>
        </w:rPr>
        <w:t>可能與別人距離保持</w:t>
      </w:r>
      <w:smartTag w:uri="urn:schemas-microsoft-com:office:smarttags" w:element="chmetcnv">
        <w:smartTagPr>
          <w:attr w:name="TCSC" w:val="0"/>
          <w:attr w:name="NumberType" w:val="1"/>
          <w:attr w:name="Negative" w:val="False"/>
          <w:attr w:name="HasSpace" w:val="False"/>
          <w:attr w:name="SourceValue" w:val="1"/>
          <w:attr w:name="UnitName" w:val="公尺"/>
        </w:smartTagPr>
        <w:r w:rsidRPr="00453675">
          <w:rPr>
            <w:rFonts w:ascii="標楷體" w:eastAsia="標楷體" w:hAnsi="標楷體" w:hint="eastAsia"/>
            <w:b/>
            <w:sz w:val="26"/>
            <w:szCs w:val="26"/>
          </w:rPr>
          <w:t>1公尺</w:t>
        </w:r>
      </w:smartTag>
      <w:r w:rsidRPr="00453675">
        <w:rPr>
          <w:rFonts w:ascii="標楷體" w:eastAsia="標楷體" w:hAnsi="標楷體" w:hint="eastAsia"/>
          <w:b/>
          <w:sz w:val="26"/>
          <w:szCs w:val="26"/>
        </w:rPr>
        <w:t>(</w:t>
      </w:r>
      <w:smartTag w:uri="urn:schemas-microsoft-com:office:smarttags" w:element="chmetcnv">
        <w:smartTagPr>
          <w:attr w:name="TCSC" w:val="0"/>
          <w:attr w:name="NumberType" w:val="1"/>
          <w:attr w:name="Negative" w:val="False"/>
          <w:attr w:name="HasSpace" w:val="False"/>
          <w:attr w:name="SourceValue" w:val="100"/>
          <w:attr w:name="UnitName" w:val="公分"/>
        </w:smartTagPr>
        <w:r w:rsidRPr="00453675">
          <w:rPr>
            <w:rFonts w:ascii="標楷體" w:eastAsia="標楷體" w:hAnsi="標楷體" w:hint="eastAsia"/>
            <w:b/>
            <w:sz w:val="26"/>
            <w:szCs w:val="26"/>
          </w:rPr>
          <w:t>100公分</w:t>
        </w:r>
      </w:smartTag>
      <w:r w:rsidRPr="00453675">
        <w:rPr>
          <w:rFonts w:ascii="標楷體" w:eastAsia="標楷體" w:hAnsi="標楷體" w:hint="eastAsia"/>
          <w:b/>
          <w:sz w:val="26"/>
          <w:szCs w:val="26"/>
        </w:rPr>
        <w:t>或</w:t>
      </w:r>
      <w:smartTag w:uri="urn:schemas-microsoft-com:office:smarttags" w:element="chmetcnv">
        <w:smartTagPr>
          <w:attr w:name="TCSC" w:val="0"/>
          <w:attr w:name="NumberType" w:val="1"/>
          <w:attr w:name="Negative" w:val="False"/>
          <w:attr w:name="HasSpace" w:val="False"/>
          <w:attr w:name="SourceValue" w:val="3"/>
          <w:attr w:name="UnitName" w:val="英尺"/>
        </w:smartTagPr>
        <w:r w:rsidRPr="00453675">
          <w:rPr>
            <w:rFonts w:ascii="標楷體" w:eastAsia="標楷體" w:hAnsi="標楷體" w:hint="eastAsia"/>
            <w:b/>
            <w:sz w:val="26"/>
            <w:szCs w:val="26"/>
          </w:rPr>
          <w:t>3英尺</w:t>
        </w:r>
      </w:smartTag>
      <w:r w:rsidRPr="00453675">
        <w:rPr>
          <w:rFonts w:ascii="標楷體" w:eastAsia="標楷體" w:hAnsi="標楷體" w:hint="eastAsia"/>
          <w:b/>
          <w:sz w:val="26"/>
          <w:szCs w:val="26"/>
        </w:rPr>
        <w:t>)以上。</w:t>
      </w:r>
    </w:p>
    <w:p w:rsidR="00453675" w:rsidRPr="00453675" w:rsidRDefault="00453675" w:rsidP="00453675">
      <w:pPr>
        <w:widowControl/>
        <w:ind w:leftChars="225" w:left="1126" w:hangingChars="225" w:hanging="586"/>
        <w:rPr>
          <w:rFonts w:ascii="標楷體" w:eastAsia="標楷體" w:hAnsi="標楷體" w:cs="新細明體"/>
          <w:b/>
          <w:kern w:val="0"/>
          <w:sz w:val="26"/>
          <w:szCs w:val="26"/>
        </w:rPr>
      </w:pPr>
      <w:r w:rsidRPr="00453675">
        <w:rPr>
          <w:rFonts w:ascii="標楷體" w:eastAsia="標楷體" w:hAnsi="標楷體" w:cs="新細明體" w:hint="eastAsia"/>
          <w:b/>
          <w:kern w:val="0"/>
          <w:sz w:val="26"/>
          <w:szCs w:val="26"/>
        </w:rPr>
        <w:t>二、結合任</w:t>
      </w:r>
      <w:proofErr w:type="gramStart"/>
      <w:r w:rsidRPr="00453675">
        <w:rPr>
          <w:rFonts w:ascii="標楷體" w:eastAsia="標楷體" w:hAnsi="標楷體" w:cs="新細明體" w:hint="eastAsia"/>
          <w:b/>
          <w:kern w:val="0"/>
          <w:sz w:val="26"/>
          <w:szCs w:val="26"/>
        </w:rPr>
        <w:t>一</w:t>
      </w:r>
      <w:proofErr w:type="gramEnd"/>
      <w:r w:rsidRPr="00453675">
        <w:rPr>
          <w:rFonts w:ascii="標楷體" w:eastAsia="標楷體" w:hAnsi="標楷體" w:cs="新細明體" w:hint="eastAsia"/>
          <w:b/>
          <w:kern w:val="0"/>
          <w:sz w:val="26"/>
          <w:szCs w:val="26"/>
        </w:rPr>
        <w:t>形式會議與集會時間、教學或競賽等活動，宣導其重要性及落實度。並教導</w:t>
      </w:r>
      <w:r w:rsidRPr="00453675">
        <w:rPr>
          <w:rFonts w:ascii="標楷體" w:eastAsia="標楷體" w:hAnsi="標楷體"/>
          <w:b/>
          <w:sz w:val="26"/>
          <w:szCs w:val="26"/>
        </w:rPr>
        <w:t>有呼吸道症狀的避免到醫療(事)機構探病</w:t>
      </w:r>
      <w:r w:rsidRPr="00453675">
        <w:rPr>
          <w:rFonts w:ascii="標楷體" w:eastAsia="標楷體" w:hAnsi="標楷體" w:hint="eastAsia"/>
          <w:b/>
          <w:sz w:val="26"/>
          <w:szCs w:val="26"/>
        </w:rPr>
        <w:t>及鼓勵在家休息</w:t>
      </w:r>
      <w:r w:rsidRPr="00453675">
        <w:rPr>
          <w:rFonts w:ascii="標楷體" w:eastAsia="標楷體" w:hAnsi="標楷體" w:cs="新細明體" w:hint="eastAsia"/>
          <w:b/>
          <w:kern w:val="0"/>
          <w:sz w:val="26"/>
          <w:szCs w:val="26"/>
        </w:rPr>
        <w:t>。</w:t>
      </w:r>
    </w:p>
    <w:p w:rsidR="00453675" w:rsidRPr="00453675" w:rsidRDefault="00453675" w:rsidP="00453675">
      <w:pPr>
        <w:widowControl/>
        <w:ind w:leftChars="225" w:left="1126" w:hangingChars="225" w:hanging="586"/>
        <w:rPr>
          <w:rFonts w:ascii="標楷體" w:eastAsia="標楷體" w:hAnsi="標楷體" w:cs="新細明體"/>
          <w:b/>
          <w:kern w:val="0"/>
          <w:sz w:val="26"/>
          <w:szCs w:val="26"/>
        </w:rPr>
      </w:pPr>
      <w:r w:rsidRPr="00453675">
        <w:rPr>
          <w:rFonts w:ascii="標楷體" w:eastAsia="標楷體" w:hAnsi="標楷體" w:cs="新細明體" w:hint="eastAsia"/>
          <w:b/>
          <w:kern w:val="0"/>
          <w:sz w:val="26"/>
          <w:szCs w:val="26"/>
        </w:rPr>
        <w:t>三、學</w:t>
      </w:r>
      <w:proofErr w:type="gramStart"/>
      <w:r w:rsidRPr="00453675">
        <w:rPr>
          <w:rFonts w:ascii="標楷體" w:eastAsia="標楷體" w:hAnsi="標楷體" w:cs="新細明體" w:hint="eastAsia"/>
          <w:b/>
          <w:kern w:val="0"/>
          <w:sz w:val="26"/>
          <w:szCs w:val="26"/>
        </w:rPr>
        <w:t>務</w:t>
      </w:r>
      <w:proofErr w:type="gramEnd"/>
      <w:r w:rsidRPr="00453675">
        <w:rPr>
          <w:rFonts w:ascii="標楷體" w:eastAsia="標楷體" w:hAnsi="標楷體" w:cs="新細明體" w:hint="eastAsia"/>
          <w:b/>
          <w:kern w:val="0"/>
          <w:sz w:val="26"/>
          <w:szCs w:val="26"/>
        </w:rPr>
        <w:t>處與健康中心</w:t>
      </w:r>
      <w:r w:rsidRPr="00453675">
        <w:rPr>
          <w:rFonts w:ascii="標楷體" w:eastAsia="標楷體" w:hAnsi="標楷體"/>
          <w:b/>
          <w:sz w:val="26"/>
          <w:szCs w:val="26"/>
        </w:rPr>
        <w:t>提供口罩、衛生紙及酒精性</w:t>
      </w:r>
      <w:proofErr w:type="gramStart"/>
      <w:r w:rsidRPr="00453675">
        <w:rPr>
          <w:rFonts w:ascii="標楷體" w:eastAsia="標楷體" w:hAnsi="標楷體"/>
          <w:b/>
          <w:sz w:val="26"/>
          <w:szCs w:val="26"/>
        </w:rPr>
        <w:t>乾洗手劑</w:t>
      </w:r>
      <w:proofErr w:type="gramEnd"/>
      <w:r w:rsidRPr="00453675">
        <w:rPr>
          <w:rFonts w:ascii="標楷體" w:eastAsia="標楷體" w:hAnsi="標楷體" w:hint="eastAsia"/>
          <w:b/>
          <w:sz w:val="26"/>
          <w:szCs w:val="26"/>
        </w:rPr>
        <w:t>、含氯漂白水</w:t>
      </w:r>
      <w:r w:rsidRPr="00453675">
        <w:rPr>
          <w:rFonts w:ascii="標楷體" w:eastAsia="標楷體" w:hAnsi="標楷體"/>
          <w:b/>
          <w:sz w:val="26"/>
          <w:szCs w:val="26"/>
        </w:rPr>
        <w:t>。</w:t>
      </w:r>
      <w:r w:rsidRPr="00453675">
        <w:rPr>
          <w:rFonts w:ascii="標楷體" w:eastAsia="標楷體" w:hAnsi="標楷體" w:hint="eastAsia"/>
          <w:b/>
          <w:sz w:val="26"/>
          <w:szCs w:val="26"/>
        </w:rPr>
        <w:t>當一個班級有2人感染相同症狀時，視為「</w:t>
      </w:r>
      <w:r w:rsidRPr="00453675">
        <w:rPr>
          <w:rFonts w:ascii="標楷體" w:eastAsia="標楷體" w:hAnsi="標楷體"/>
          <w:b/>
          <w:sz w:val="26"/>
          <w:szCs w:val="26"/>
        </w:rPr>
        <w:t>聚集</w:t>
      </w:r>
      <w:r w:rsidRPr="00453675">
        <w:rPr>
          <w:rFonts w:ascii="標楷體" w:eastAsia="標楷體" w:hAnsi="標楷體" w:hint="eastAsia"/>
          <w:b/>
          <w:sz w:val="26"/>
          <w:szCs w:val="26"/>
        </w:rPr>
        <w:t>」</w:t>
      </w:r>
      <w:r w:rsidRPr="00453675">
        <w:rPr>
          <w:rFonts w:ascii="標楷體" w:eastAsia="標楷體" w:hAnsi="標楷體"/>
          <w:b/>
          <w:sz w:val="26"/>
          <w:szCs w:val="26"/>
        </w:rPr>
        <w:t>處，優先提供</w:t>
      </w:r>
      <w:r w:rsidRPr="00453675">
        <w:rPr>
          <w:rFonts w:ascii="標楷體" w:eastAsia="標楷體" w:hAnsi="標楷體" w:hint="eastAsia"/>
          <w:b/>
          <w:sz w:val="26"/>
          <w:szCs w:val="26"/>
        </w:rPr>
        <w:t>以上</w:t>
      </w:r>
      <w:proofErr w:type="gramStart"/>
      <w:r w:rsidRPr="00453675">
        <w:rPr>
          <w:rFonts w:ascii="標楷體" w:eastAsia="標楷體" w:hAnsi="標楷體" w:hint="eastAsia"/>
          <w:b/>
          <w:sz w:val="26"/>
          <w:szCs w:val="26"/>
        </w:rPr>
        <w:t>醫</w:t>
      </w:r>
      <w:proofErr w:type="gramEnd"/>
      <w:r w:rsidRPr="00453675">
        <w:rPr>
          <w:rFonts w:ascii="標楷體" w:eastAsia="標楷體" w:hAnsi="標楷體" w:hint="eastAsia"/>
          <w:b/>
          <w:sz w:val="26"/>
          <w:szCs w:val="26"/>
        </w:rPr>
        <w:t>材使用</w:t>
      </w:r>
      <w:r w:rsidRPr="00453675">
        <w:rPr>
          <w:rFonts w:ascii="標楷體" w:eastAsia="標楷體" w:hAnsi="標楷體"/>
          <w:b/>
          <w:sz w:val="26"/>
          <w:szCs w:val="26"/>
        </w:rPr>
        <w:t>。</w:t>
      </w:r>
    </w:p>
    <w:p w:rsidR="00453675" w:rsidRPr="00453675" w:rsidRDefault="00453675" w:rsidP="00453675">
      <w:pPr>
        <w:widowControl/>
        <w:rPr>
          <w:rFonts w:ascii="標楷體" w:eastAsia="標楷體" w:hAnsi="標楷體" w:cs="新細明體"/>
          <w:b/>
          <w:kern w:val="0"/>
          <w:sz w:val="26"/>
          <w:szCs w:val="26"/>
        </w:rPr>
      </w:pPr>
      <w:r w:rsidRPr="00453675">
        <w:rPr>
          <w:rFonts w:ascii="標楷體" w:eastAsia="標楷體" w:hAnsi="標楷體" w:cs="新細明體" w:hint="eastAsia"/>
          <w:b/>
          <w:kern w:val="0"/>
          <w:sz w:val="26"/>
          <w:szCs w:val="26"/>
        </w:rPr>
        <w:t>陸、正確戴口罩方法</w:t>
      </w:r>
    </w:p>
    <w:p w:rsidR="00453675" w:rsidRPr="00453675" w:rsidRDefault="00453675" w:rsidP="00453675">
      <w:pPr>
        <w:widowControl/>
        <w:ind w:firstLineChars="225" w:firstLine="586"/>
        <w:rPr>
          <w:rFonts w:ascii="標楷體" w:eastAsia="標楷體" w:hAnsi="標楷體" w:cs="新細明體"/>
          <w:b/>
          <w:kern w:val="0"/>
          <w:sz w:val="26"/>
          <w:szCs w:val="26"/>
        </w:rPr>
      </w:pPr>
      <w:r w:rsidRPr="00453675">
        <w:rPr>
          <w:rFonts w:ascii="標楷體" w:eastAsia="標楷體" w:hAnsi="標楷體" w:cs="新細明體" w:hint="eastAsia"/>
          <w:b/>
          <w:kern w:val="0"/>
          <w:sz w:val="26"/>
          <w:szCs w:val="26"/>
        </w:rPr>
        <w:t>一、正確戴口罩方法包含下列四個步驟（如下附件圖示）</w:t>
      </w:r>
    </w:p>
    <w:p w:rsidR="00453675" w:rsidRPr="00453675" w:rsidRDefault="00453675" w:rsidP="00453675">
      <w:pPr>
        <w:widowControl/>
        <w:ind w:firstLineChars="450" w:firstLine="1171"/>
        <w:rPr>
          <w:rFonts w:ascii="標楷體" w:eastAsia="標楷體" w:hAnsi="標楷體" w:cs="新細明體"/>
          <w:b/>
          <w:kern w:val="0"/>
          <w:sz w:val="26"/>
          <w:szCs w:val="26"/>
        </w:rPr>
      </w:pPr>
      <w:r w:rsidRPr="00453675">
        <w:rPr>
          <w:rFonts w:ascii="標楷體" w:eastAsia="標楷體" w:hAnsi="標楷體" w:cs="新細明體" w:hint="eastAsia"/>
          <w:b/>
          <w:kern w:val="0"/>
          <w:sz w:val="26"/>
          <w:szCs w:val="26"/>
        </w:rPr>
        <w:t>（一）有顏色朝外、有鐵條在上面。</w:t>
      </w:r>
    </w:p>
    <w:p w:rsidR="00453675" w:rsidRPr="00453675" w:rsidRDefault="00453675" w:rsidP="00453675">
      <w:pPr>
        <w:widowControl/>
        <w:ind w:firstLineChars="450" w:firstLine="1171"/>
        <w:rPr>
          <w:rFonts w:ascii="標楷體" w:eastAsia="標楷體" w:hAnsi="標楷體" w:cs="新細明體"/>
          <w:b/>
          <w:kern w:val="0"/>
          <w:sz w:val="26"/>
          <w:szCs w:val="26"/>
        </w:rPr>
      </w:pPr>
      <w:r w:rsidRPr="00453675">
        <w:rPr>
          <w:rFonts w:ascii="標楷體" w:eastAsia="標楷體" w:hAnsi="標楷體" w:cs="新細明體" w:hint="eastAsia"/>
          <w:b/>
          <w:kern w:val="0"/>
          <w:sz w:val="26"/>
          <w:szCs w:val="26"/>
        </w:rPr>
        <w:t>（二）懸掛耳上。</w:t>
      </w:r>
    </w:p>
    <w:p w:rsidR="00453675" w:rsidRPr="00453675" w:rsidRDefault="00453675" w:rsidP="00453675">
      <w:pPr>
        <w:widowControl/>
        <w:ind w:firstLineChars="450" w:firstLine="1171"/>
        <w:rPr>
          <w:rFonts w:ascii="標楷體" w:eastAsia="標楷體" w:hAnsi="標楷體" w:cs="新細明體"/>
          <w:b/>
          <w:kern w:val="0"/>
          <w:sz w:val="26"/>
          <w:szCs w:val="26"/>
        </w:rPr>
      </w:pPr>
      <w:r w:rsidRPr="00453675">
        <w:rPr>
          <w:rFonts w:ascii="標楷體" w:eastAsia="標楷體" w:hAnsi="標楷體" w:cs="新細明體" w:hint="eastAsia"/>
          <w:b/>
          <w:kern w:val="0"/>
          <w:sz w:val="26"/>
          <w:szCs w:val="26"/>
        </w:rPr>
        <w:t>（三）壓住鐵條與鼻樑結合，不要有縫隙。</w:t>
      </w:r>
    </w:p>
    <w:p w:rsidR="00453675" w:rsidRPr="00453675" w:rsidRDefault="00453675" w:rsidP="00453675">
      <w:pPr>
        <w:widowControl/>
        <w:ind w:firstLineChars="450" w:firstLine="1171"/>
        <w:rPr>
          <w:rFonts w:ascii="標楷體" w:eastAsia="標楷體" w:hAnsi="標楷體" w:cs="新細明體"/>
          <w:b/>
          <w:kern w:val="0"/>
          <w:sz w:val="26"/>
          <w:szCs w:val="26"/>
        </w:rPr>
      </w:pPr>
      <w:r w:rsidRPr="00453675">
        <w:rPr>
          <w:rFonts w:ascii="標楷體" w:eastAsia="標楷體" w:hAnsi="標楷體" w:cs="新細明體" w:hint="eastAsia"/>
          <w:b/>
          <w:kern w:val="0"/>
          <w:sz w:val="26"/>
          <w:szCs w:val="26"/>
        </w:rPr>
        <w:t>（四）口罩</w:t>
      </w:r>
      <w:proofErr w:type="gramStart"/>
      <w:r w:rsidRPr="00453675">
        <w:rPr>
          <w:rFonts w:ascii="標楷體" w:eastAsia="標楷體" w:hAnsi="標楷體" w:cs="新細明體" w:hint="eastAsia"/>
          <w:b/>
          <w:kern w:val="0"/>
          <w:sz w:val="26"/>
          <w:szCs w:val="26"/>
        </w:rPr>
        <w:t>下緣包覆</w:t>
      </w:r>
      <w:proofErr w:type="gramEnd"/>
      <w:r w:rsidRPr="00453675">
        <w:rPr>
          <w:rFonts w:ascii="標楷體" w:eastAsia="標楷體" w:hAnsi="標楷體" w:cs="新細明體" w:hint="eastAsia"/>
          <w:b/>
          <w:kern w:val="0"/>
          <w:sz w:val="26"/>
          <w:szCs w:val="26"/>
        </w:rPr>
        <w:t>下巴，檢查口罩使否完整包住鼻、口、兩側兩頰。</w:t>
      </w:r>
    </w:p>
    <w:p w:rsidR="00453675" w:rsidRPr="00453675" w:rsidRDefault="00453675" w:rsidP="00453675">
      <w:pPr>
        <w:widowControl/>
        <w:ind w:firstLineChars="225" w:firstLine="586"/>
        <w:rPr>
          <w:rFonts w:ascii="標楷體" w:eastAsia="標楷體" w:hAnsi="標楷體" w:cs="新細明體"/>
          <w:b/>
          <w:kern w:val="0"/>
          <w:sz w:val="26"/>
          <w:szCs w:val="26"/>
        </w:rPr>
      </w:pPr>
      <w:r w:rsidRPr="00453675">
        <w:rPr>
          <w:rFonts w:ascii="標楷體" w:eastAsia="標楷體" w:hAnsi="標楷體" w:cs="新細明體" w:hint="eastAsia"/>
          <w:b/>
          <w:kern w:val="0"/>
          <w:sz w:val="26"/>
          <w:szCs w:val="26"/>
        </w:rPr>
        <w:t>三、注意事項</w:t>
      </w:r>
    </w:p>
    <w:p w:rsidR="00453675" w:rsidRPr="00453675" w:rsidRDefault="00453675" w:rsidP="00453675">
      <w:pPr>
        <w:widowControl/>
        <w:ind w:leftChars="450" w:left="1861" w:hangingChars="300" w:hanging="781"/>
        <w:rPr>
          <w:rFonts w:ascii="標楷體" w:eastAsia="標楷體" w:hAnsi="標楷體" w:cs="新細明體"/>
          <w:b/>
          <w:kern w:val="0"/>
          <w:sz w:val="26"/>
          <w:szCs w:val="26"/>
        </w:rPr>
      </w:pPr>
      <w:r w:rsidRPr="00453675">
        <w:rPr>
          <w:rFonts w:ascii="標楷體" w:eastAsia="標楷體" w:hAnsi="標楷體" w:cs="新細明體" w:hint="eastAsia"/>
          <w:b/>
          <w:kern w:val="0"/>
          <w:sz w:val="26"/>
          <w:szCs w:val="26"/>
        </w:rPr>
        <w:t>（一）</w:t>
      </w:r>
      <w:r w:rsidRPr="00453675">
        <w:rPr>
          <w:rFonts w:ascii="標楷體" w:eastAsia="標楷體" w:hAnsi="標楷體"/>
          <w:b/>
          <w:sz w:val="26"/>
          <w:szCs w:val="26"/>
        </w:rPr>
        <w:t>戴上及摘除口罩前</w:t>
      </w:r>
      <w:r w:rsidRPr="00453675">
        <w:rPr>
          <w:rFonts w:ascii="標楷體" w:eastAsia="標楷體" w:hAnsi="標楷體" w:hint="eastAsia"/>
          <w:b/>
          <w:sz w:val="26"/>
          <w:szCs w:val="26"/>
        </w:rPr>
        <w:t>，</w:t>
      </w:r>
      <w:r w:rsidRPr="00453675">
        <w:rPr>
          <w:rFonts w:ascii="標楷體" w:eastAsia="標楷體" w:hAnsi="標楷體"/>
          <w:b/>
          <w:sz w:val="26"/>
          <w:szCs w:val="26"/>
        </w:rPr>
        <w:t>都必須將手</w:t>
      </w:r>
      <w:r w:rsidRPr="00453675">
        <w:rPr>
          <w:rFonts w:ascii="標楷體" w:eastAsia="標楷體" w:hAnsi="標楷體" w:hint="eastAsia"/>
          <w:b/>
          <w:sz w:val="26"/>
          <w:szCs w:val="26"/>
        </w:rPr>
        <w:t>徹</w:t>
      </w:r>
      <w:r w:rsidRPr="00453675">
        <w:rPr>
          <w:rFonts w:ascii="標楷體" w:eastAsia="標楷體" w:hAnsi="標楷體"/>
          <w:b/>
          <w:sz w:val="26"/>
          <w:szCs w:val="26"/>
        </w:rPr>
        <w:t>底洗乾淨</w:t>
      </w:r>
      <w:r w:rsidRPr="00453675">
        <w:rPr>
          <w:rFonts w:ascii="標楷體" w:eastAsia="標楷體" w:hAnsi="標楷體" w:hint="eastAsia"/>
          <w:b/>
          <w:sz w:val="26"/>
          <w:szCs w:val="26"/>
        </w:rPr>
        <w:t>，</w:t>
      </w:r>
      <w:r w:rsidRPr="00453675">
        <w:rPr>
          <w:rFonts w:ascii="標楷體" w:eastAsia="標楷體" w:hAnsi="標楷體"/>
          <w:b/>
          <w:sz w:val="26"/>
          <w:szCs w:val="26"/>
        </w:rPr>
        <w:t>以確保口罩乾淨。</w:t>
      </w:r>
    </w:p>
    <w:p w:rsidR="00453675" w:rsidRPr="00453675" w:rsidRDefault="00453675" w:rsidP="00453675">
      <w:pPr>
        <w:widowControl/>
        <w:ind w:firstLineChars="450" w:firstLine="1171"/>
        <w:rPr>
          <w:rFonts w:ascii="標楷體" w:eastAsia="標楷體" w:hAnsi="標楷體" w:cs="新細明體"/>
          <w:b/>
          <w:kern w:val="0"/>
          <w:sz w:val="26"/>
          <w:szCs w:val="26"/>
        </w:rPr>
      </w:pPr>
      <w:r w:rsidRPr="00453675">
        <w:rPr>
          <w:rFonts w:ascii="標楷體" w:eastAsia="標楷體" w:hAnsi="標楷體" w:cs="新細明體" w:hint="eastAsia"/>
          <w:b/>
          <w:kern w:val="0"/>
          <w:sz w:val="26"/>
          <w:szCs w:val="26"/>
        </w:rPr>
        <w:t>（二）</w:t>
      </w:r>
      <w:r w:rsidRPr="00453675">
        <w:rPr>
          <w:rFonts w:ascii="標楷體" w:eastAsia="標楷體" w:hAnsi="標楷體" w:hint="eastAsia"/>
          <w:b/>
          <w:sz w:val="26"/>
          <w:szCs w:val="26"/>
        </w:rPr>
        <w:t>口罩應每天更換。</w:t>
      </w:r>
    </w:p>
    <w:p w:rsidR="00453675" w:rsidRPr="00453675" w:rsidRDefault="00453675" w:rsidP="00453675">
      <w:pPr>
        <w:widowControl/>
        <w:ind w:leftChars="450" w:left="1861" w:hangingChars="300" w:hanging="781"/>
        <w:rPr>
          <w:rFonts w:ascii="標楷體" w:eastAsia="標楷體" w:hAnsi="標楷體" w:cs="新細明體"/>
          <w:b/>
          <w:kern w:val="0"/>
          <w:sz w:val="26"/>
          <w:szCs w:val="26"/>
        </w:rPr>
      </w:pPr>
      <w:r w:rsidRPr="00453675">
        <w:rPr>
          <w:rFonts w:ascii="標楷體" w:eastAsia="標楷體" w:hAnsi="標楷體" w:cs="新細明體" w:hint="eastAsia"/>
          <w:b/>
          <w:kern w:val="0"/>
          <w:sz w:val="26"/>
          <w:szCs w:val="26"/>
        </w:rPr>
        <w:t>（三）</w:t>
      </w:r>
      <w:r w:rsidRPr="00453675">
        <w:rPr>
          <w:rFonts w:ascii="標楷體" w:eastAsia="標楷體" w:hAnsi="標楷體"/>
          <w:b/>
          <w:sz w:val="26"/>
          <w:szCs w:val="26"/>
        </w:rPr>
        <w:t>當口罩出現破損</w:t>
      </w:r>
      <w:r w:rsidRPr="00453675">
        <w:rPr>
          <w:rFonts w:ascii="標楷體" w:eastAsia="標楷體" w:hAnsi="標楷體" w:hint="eastAsia"/>
          <w:b/>
          <w:sz w:val="26"/>
          <w:szCs w:val="26"/>
        </w:rPr>
        <w:t>、</w:t>
      </w:r>
      <w:r w:rsidRPr="00453675">
        <w:rPr>
          <w:rFonts w:ascii="標楷體" w:eastAsia="標楷體" w:hAnsi="標楷體"/>
          <w:b/>
          <w:sz w:val="26"/>
          <w:szCs w:val="26"/>
        </w:rPr>
        <w:t>扭曲</w:t>
      </w:r>
      <w:r w:rsidRPr="00453675">
        <w:rPr>
          <w:rFonts w:ascii="標楷體" w:eastAsia="標楷體" w:hAnsi="標楷體" w:hint="eastAsia"/>
          <w:b/>
          <w:sz w:val="26"/>
          <w:szCs w:val="26"/>
        </w:rPr>
        <w:t>、</w:t>
      </w:r>
      <w:r w:rsidRPr="00453675">
        <w:rPr>
          <w:rFonts w:ascii="標楷體" w:eastAsia="標楷體" w:hAnsi="標楷體"/>
          <w:b/>
          <w:sz w:val="26"/>
          <w:szCs w:val="26"/>
        </w:rPr>
        <w:t>異味、</w:t>
      </w:r>
      <w:proofErr w:type="gramStart"/>
      <w:r w:rsidRPr="00453675">
        <w:rPr>
          <w:rFonts w:ascii="標楷體" w:eastAsia="標楷體" w:hAnsi="標楷體"/>
          <w:b/>
          <w:sz w:val="26"/>
          <w:szCs w:val="26"/>
        </w:rPr>
        <w:t>髒</w:t>
      </w:r>
      <w:proofErr w:type="gramEnd"/>
      <w:r w:rsidRPr="00453675">
        <w:rPr>
          <w:rFonts w:ascii="標楷體" w:eastAsia="標楷體" w:hAnsi="標楷體"/>
          <w:b/>
          <w:sz w:val="26"/>
          <w:szCs w:val="26"/>
        </w:rPr>
        <w:t>污、</w:t>
      </w:r>
      <w:proofErr w:type="gramStart"/>
      <w:r w:rsidRPr="00453675">
        <w:rPr>
          <w:rFonts w:ascii="標楷體" w:eastAsia="標楷體" w:hAnsi="標楷體"/>
          <w:b/>
          <w:sz w:val="26"/>
          <w:szCs w:val="26"/>
        </w:rPr>
        <w:t>濕掉</w:t>
      </w:r>
      <w:proofErr w:type="gramEnd"/>
      <w:r w:rsidRPr="00453675">
        <w:rPr>
          <w:rFonts w:ascii="標楷體" w:eastAsia="標楷體" w:hAnsi="標楷體"/>
          <w:b/>
          <w:sz w:val="26"/>
          <w:szCs w:val="26"/>
        </w:rPr>
        <w:t>、或不能維持較貼合的臉部配戴時，必須馬上更換口罩。</w:t>
      </w:r>
    </w:p>
    <w:p w:rsidR="00453675" w:rsidRDefault="00453675" w:rsidP="00453675">
      <w:pPr>
        <w:widowControl/>
        <w:ind w:leftChars="450" w:left="1861" w:hangingChars="300" w:hanging="781"/>
        <w:rPr>
          <w:rFonts w:ascii="標楷體" w:eastAsia="標楷體" w:hAnsi="標楷體" w:cs="新細明體"/>
          <w:b/>
          <w:kern w:val="0"/>
          <w:sz w:val="26"/>
          <w:szCs w:val="26"/>
        </w:rPr>
      </w:pPr>
      <w:r w:rsidRPr="00453675">
        <w:rPr>
          <w:rFonts w:ascii="標楷體" w:eastAsia="標楷體" w:hAnsi="標楷體" w:cs="新細明體" w:hint="eastAsia"/>
          <w:b/>
          <w:kern w:val="0"/>
          <w:sz w:val="26"/>
          <w:szCs w:val="26"/>
        </w:rPr>
        <w:t>（四）鐵條與鼻樑結合如有縫隙，代表未正確使用，戴眼鏡時會產生模糊現象。</w:t>
      </w:r>
    </w:p>
    <w:p w:rsidR="00453675" w:rsidRPr="00453675" w:rsidRDefault="000E7466" w:rsidP="000E7466">
      <w:pPr>
        <w:widowControl/>
        <w:ind w:leftChars="225" w:left="1126" w:hangingChars="225" w:hanging="586"/>
        <w:rPr>
          <w:rFonts w:ascii="標楷體" w:eastAsia="標楷體" w:hAnsi="標楷體" w:cs="新細明體"/>
          <w:b/>
          <w:kern w:val="0"/>
          <w:sz w:val="26"/>
          <w:szCs w:val="26"/>
        </w:rPr>
      </w:pPr>
      <w:r w:rsidRPr="000E7466">
        <w:rPr>
          <w:rFonts w:ascii="標楷體" w:eastAsia="標楷體" w:hAnsi="標楷體" w:cs="新細明體"/>
          <w:b/>
          <w:noProof/>
          <w:kern w:val="0"/>
          <w:sz w:val="26"/>
          <w:szCs w:val="26"/>
        </w:rPr>
        <w:drawing>
          <wp:inline distT="0" distB="0" distL="0" distR="0">
            <wp:extent cx="5267325" cy="4133850"/>
            <wp:effectExtent l="0" t="0" r="9525" b="0"/>
            <wp:docPr id="1"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67325" cy="4133850"/>
                    </a:xfrm>
                    <a:prstGeom prst="rect">
                      <a:avLst/>
                    </a:prstGeom>
                    <a:noFill/>
                    <a:ln>
                      <a:noFill/>
                    </a:ln>
                  </pic:spPr>
                </pic:pic>
              </a:graphicData>
            </a:graphic>
          </wp:inline>
        </w:drawing>
      </w:r>
      <w:r w:rsidR="00453675" w:rsidRPr="00453675">
        <w:rPr>
          <w:rFonts w:ascii="標楷體" w:eastAsia="標楷體" w:hAnsi="標楷體" w:cs="新細明體" w:hint="eastAsia"/>
          <w:b/>
          <w:kern w:val="0"/>
          <w:sz w:val="26"/>
          <w:szCs w:val="26"/>
        </w:rPr>
        <w:t>四、至健康中心領取口罩時須登記於表單以進行流行病監測，並於每</w:t>
      </w:r>
      <w:proofErr w:type="gramStart"/>
      <w:r w:rsidR="00453675" w:rsidRPr="00453675">
        <w:rPr>
          <w:rFonts w:ascii="標楷體" w:eastAsia="標楷體" w:hAnsi="標楷體" w:cs="新細明體" w:hint="eastAsia"/>
          <w:b/>
          <w:kern w:val="0"/>
          <w:sz w:val="26"/>
          <w:szCs w:val="26"/>
        </w:rPr>
        <w:t>個</w:t>
      </w:r>
      <w:proofErr w:type="gramEnd"/>
      <w:r w:rsidR="00453675" w:rsidRPr="00453675">
        <w:rPr>
          <w:rFonts w:ascii="標楷體" w:eastAsia="標楷體" w:hAnsi="標楷體" w:cs="新細明體" w:hint="eastAsia"/>
          <w:b/>
          <w:kern w:val="0"/>
          <w:sz w:val="26"/>
          <w:szCs w:val="26"/>
        </w:rPr>
        <w:t>月領口罩人數製作成趨勢圖呈報主管。</w:t>
      </w:r>
    </w:p>
    <w:p w:rsidR="00453675" w:rsidRPr="000E7466" w:rsidRDefault="00453675" w:rsidP="00453675">
      <w:pPr>
        <w:widowControl/>
        <w:rPr>
          <w:rFonts w:ascii="標楷體" w:eastAsia="標楷體" w:hAnsi="標楷體" w:cs="新細明體"/>
          <w:b/>
          <w:kern w:val="0"/>
          <w:sz w:val="26"/>
          <w:szCs w:val="26"/>
        </w:rPr>
        <w:sectPr w:rsidR="00453675" w:rsidRPr="000E7466" w:rsidSect="00453675">
          <w:type w:val="continuous"/>
          <w:pgSz w:w="16839" w:h="23814" w:code="8"/>
          <w:pgMar w:top="720" w:right="720" w:bottom="720" w:left="720" w:header="851" w:footer="992" w:gutter="0"/>
          <w:cols w:space="425"/>
          <w:docGrid w:type="lines" w:linePitch="360"/>
        </w:sectPr>
      </w:pPr>
    </w:p>
    <w:p w:rsidR="00453675" w:rsidRPr="00453675" w:rsidRDefault="00453675" w:rsidP="00453675">
      <w:pPr>
        <w:widowControl/>
        <w:ind w:leftChars="450" w:left="1861" w:hangingChars="300" w:hanging="781"/>
        <w:rPr>
          <w:rFonts w:ascii="標楷體" w:eastAsia="標楷體" w:hAnsi="標楷體" w:cs="新細明體"/>
          <w:b/>
          <w:kern w:val="0"/>
          <w:sz w:val="26"/>
          <w:szCs w:val="26"/>
        </w:rPr>
      </w:pPr>
    </w:p>
    <w:p w:rsidR="00453675" w:rsidRPr="00C21B2A" w:rsidRDefault="00453675" w:rsidP="000E7466">
      <w:pPr>
        <w:widowControl/>
        <w:spacing w:line="0" w:lineRule="atLeast"/>
        <w:jc w:val="center"/>
        <w:rPr>
          <w:rFonts w:ascii="標楷體" w:eastAsia="標楷體" w:hAnsi="標楷體" w:cs="新細明體"/>
          <w:b/>
          <w:kern w:val="0"/>
          <w:sz w:val="40"/>
          <w:szCs w:val="40"/>
        </w:rPr>
      </w:pPr>
      <w:r w:rsidRPr="00C21B2A">
        <w:rPr>
          <w:rFonts w:ascii="標楷體" w:eastAsia="標楷體" w:hAnsi="標楷體" w:cs="新細明體" w:hint="eastAsia"/>
          <w:b/>
          <w:kern w:val="0"/>
          <w:sz w:val="40"/>
          <w:szCs w:val="40"/>
        </w:rPr>
        <w:t>桃園市立</w:t>
      </w:r>
      <w:r>
        <w:rPr>
          <w:rFonts w:ascii="標楷體" w:eastAsia="標楷體" w:hAnsi="標楷體" w:cs="新細明體" w:hint="eastAsia"/>
          <w:b/>
          <w:kern w:val="0"/>
          <w:sz w:val="40"/>
          <w:szCs w:val="40"/>
        </w:rPr>
        <w:t>新明</w:t>
      </w:r>
      <w:r w:rsidRPr="00C21B2A">
        <w:rPr>
          <w:rFonts w:ascii="標楷體" w:eastAsia="標楷體" w:hAnsi="標楷體" w:cs="新細明體" w:hint="eastAsia"/>
          <w:b/>
          <w:kern w:val="0"/>
          <w:sz w:val="40"/>
          <w:szCs w:val="40"/>
        </w:rPr>
        <w:t>國民中學</w:t>
      </w:r>
      <w:r w:rsidR="00B3472F" w:rsidRPr="00B3472F">
        <w:rPr>
          <w:rFonts w:ascii="標楷體" w:eastAsia="標楷體" w:hAnsi="標楷體" w:hint="eastAsia"/>
          <w:b/>
          <w:sz w:val="40"/>
          <w:szCs w:val="40"/>
        </w:rPr>
        <w:t>預防冠狀肺炎宣導：</w:t>
      </w:r>
      <w:r w:rsidRPr="00C21B2A">
        <w:rPr>
          <w:rFonts w:ascii="標楷體" w:eastAsia="標楷體" w:hAnsi="標楷體" w:cs="新細明體" w:hint="eastAsia"/>
          <w:b/>
          <w:kern w:val="0"/>
          <w:sz w:val="40"/>
          <w:szCs w:val="40"/>
        </w:rPr>
        <w:t>手部衛生教育實施辦法</w:t>
      </w:r>
    </w:p>
    <w:p w:rsidR="00453675" w:rsidRPr="000E7466" w:rsidRDefault="00453675" w:rsidP="000E7466">
      <w:pPr>
        <w:widowControl/>
        <w:spacing w:line="0" w:lineRule="atLeast"/>
        <w:ind w:left="300" w:hanging="300"/>
        <w:rPr>
          <w:rFonts w:ascii="標楷體" w:eastAsia="標楷體" w:hAnsi="標楷體" w:cs="標楷體"/>
          <w:b/>
          <w:kern w:val="0"/>
          <w:sz w:val="28"/>
          <w:szCs w:val="28"/>
        </w:rPr>
      </w:pPr>
      <w:r w:rsidRPr="000E7466">
        <w:rPr>
          <w:rFonts w:ascii="標楷體" w:eastAsia="標楷體" w:hAnsi="標楷體" w:cs="標楷體" w:hint="eastAsia"/>
          <w:b/>
          <w:kern w:val="0"/>
          <w:sz w:val="28"/>
          <w:szCs w:val="28"/>
        </w:rPr>
        <w:t>壹、依據</w:t>
      </w:r>
    </w:p>
    <w:p w:rsidR="00453675" w:rsidRPr="000E7466" w:rsidRDefault="00453675" w:rsidP="000E7466">
      <w:pPr>
        <w:widowControl/>
        <w:spacing w:line="0" w:lineRule="atLeast"/>
        <w:ind w:left="300" w:firstLine="240"/>
        <w:rPr>
          <w:rFonts w:ascii="標楷體" w:eastAsia="標楷體" w:hAnsi="標楷體"/>
          <w:b/>
          <w:bCs/>
          <w:sz w:val="28"/>
          <w:szCs w:val="28"/>
        </w:rPr>
      </w:pPr>
      <w:r w:rsidRPr="000E7466">
        <w:rPr>
          <w:rFonts w:ascii="標楷體" w:eastAsia="標楷體" w:hAnsi="標楷體" w:hint="eastAsia"/>
          <w:b/>
          <w:bCs/>
          <w:sz w:val="28"/>
          <w:szCs w:val="28"/>
        </w:rPr>
        <w:t>一、</w:t>
      </w:r>
      <w:r w:rsidRPr="000E7466">
        <w:rPr>
          <w:rFonts w:ascii="標楷體" w:eastAsia="標楷體" w:hAnsi="標楷體"/>
          <w:b/>
          <w:bCs/>
          <w:sz w:val="28"/>
          <w:szCs w:val="28"/>
        </w:rPr>
        <w:t>學校衛生法</w:t>
      </w:r>
      <w:r w:rsidRPr="000E7466">
        <w:rPr>
          <w:rFonts w:ascii="標楷體" w:eastAsia="標楷體" w:hAnsi="標楷體" w:hint="eastAsia"/>
          <w:b/>
          <w:bCs/>
          <w:sz w:val="28"/>
          <w:szCs w:val="28"/>
        </w:rPr>
        <w:t>（</w:t>
      </w:r>
      <w:r w:rsidRPr="000E7466">
        <w:rPr>
          <w:rFonts w:ascii="標楷體" w:eastAsia="標楷體" w:hAnsi="標楷體"/>
          <w:b/>
          <w:sz w:val="28"/>
          <w:szCs w:val="28"/>
        </w:rPr>
        <w:t>102年12月18日</w:t>
      </w:r>
      <w:r w:rsidRPr="000E7466">
        <w:rPr>
          <w:rFonts w:ascii="標楷體" w:eastAsia="標楷體" w:hAnsi="標楷體" w:hint="eastAsia"/>
          <w:b/>
          <w:sz w:val="28"/>
          <w:szCs w:val="28"/>
        </w:rPr>
        <w:t>修正</w:t>
      </w:r>
      <w:r w:rsidRPr="000E7466">
        <w:rPr>
          <w:rFonts w:ascii="標楷體" w:eastAsia="標楷體" w:hAnsi="標楷體" w:hint="eastAsia"/>
          <w:b/>
          <w:bCs/>
          <w:sz w:val="28"/>
          <w:szCs w:val="28"/>
        </w:rPr>
        <w:t>）第5-6、13、19條。</w:t>
      </w:r>
    </w:p>
    <w:p w:rsidR="00453675" w:rsidRPr="000E7466" w:rsidRDefault="00453675" w:rsidP="000E7466">
      <w:pPr>
        <w:widowControl/>
        <w:spacing w:line="0" w:lineRule="atLeast"/>
        <w:ind w:left="300" w:firstLine="240"/>
        <w:rPr>
          <w:rFonts w:ascii="標楷體" w:eastAsia="標楷體" w:hAnsi="標楷體" w:cs="Arial"/>
          <w:b/>
          <w:sz w:val="28"/>
          <w:szCs w:val="28"/>
        </w:rPr>
      </w:pPr>
      <w:r w:rsidRPr="000E7466">
        <w:rPr>
          <w:rFonts w:ascii="標楷體" w:eastAsia="標楷體" w:hAnsi="標楷體" w:hint="eastAsia"/>
          <w:b/>
          <w:bCs/>
          <w:sz w:val="28"/>
          <w:szCs w:val="28"/>
        </w:rPr>
        <w:t>二、學校衛生法施行細則（</w:t>
      </w:r>
      <w:smartTag w:uri="urn:schemas-microsoft-com:office:smarttags" w:element="chsdate">
        <w:smartTagPr>
          <w:attr w:name="IsROCDate" w:val="False"/>
          <w:attr w:name="IsLunarDate" w:val="False"/>
          <w:attr w:name="Day" w:val="2"/>
          <w:attr w:name="Month" w:val="9"/>
          <w:attr w:name="Year" w:val="1992"/>
        </w:smartTagPr>
        <w:r w:rsidRPr="000E7466">
          <w:rPr>
            <w:rFonts w:ascii="標楷體" w:eastAsia="標楷體" w:hAnsi="標楷體" w:hint="eastAsia"/>
            <w:b/>
            <w:bCs/>
            <w:sz w:val="28"/>
            <w:szCs w:val="28"/>
          </w:rPr>
          <w:t>92年9月2日</w:t>
        </w:r>
      </w:smartTag>
      <w:r w:rsidRPr="000E7466">
        <w:rPr>
          <w:rFonts w:ascii="標楷體" w:eastAsia="標楷體" w:hAnsi="標楷體" w:hint="eastAsia"/>
          <w:b/>
          <w:bCs/>
          <w:sz w:val="28"/>
          <w:szCs w:val="28"/>
        </w:rPr>
        <w:t>發佈）第6、8、9、14條。</w:t>
      </w:r>
    </w:p>
    <w:p w:rsidR="00453675" w:rsidRPr="000E7466" w:rsidRDefault="00453675" w:rsidP="000E7466">
      <w:pPr>
        <w:widowControl/>
        <w:spacing w:line="0" w:lineRule="atLeast"/>
        <w:ind w:left="300" w:firstLine="240"/>
        <w:rPr>
          <w:rFonts w:ascii="標楷體" w:eastAsia="標楷體" w:hAnsi="標楷體" w:cs="Arial"/>
          <w:b/>
          <w:sz w:val="28"/>
          <w:szCs w:val="28"/>
        </w:rPr>
      </w:pPr>
      <w:r w:rsidRPr="000E7466">
        <w:rPr>
          <w:rFonts w:ascii="標楷體" w:eastAsia="標楷體" w:hAnsi="標楷體" w:cs="Arial" w:hint="eastAsia"/>
          <w:b/>
          <w:sz w:val="28"/>
          <w:szCs w:val="28"/>
        </w:rPr>
        <w:t>三、學校護理實務工作手冊（100年10月第三版）。</w:t>
      </w:r>
    </w:p>
    <w:p w:rsidR="00453675" w:rsidRPr="000E7466" w:rsidRDefault="00453675" w:rsidP="000E7466">
      <w:pPr>
        <w:widowControl/>
        <w:spacing w:line="0" w:lineRule="atLeast"/>
        <w:ind w:left="300" w:firstLine="240"/>
        <w:rPr>
          <w:rFonts w:ascii="標楷體" w:eastAsia="標楷體" w:hAnsi="標楷體" w:cs="Arial"/>
          <w:b/>
          <w:sz w:val="28"/>
          <w:szCs w:val="28"/>
        </w:rPr>
      </w:pPr>
      <w:r w:rsidRPr="000E7466">
        <w:rPr>
          <w:rFonts w:ascii="標楷體" w:eastAsia="標楷體" w:hAnsi="標楷體" w:cs="Arial" w:hint="eastAsia"/>
          <w:b/>
          <w:sz w:val="28"/>
          <w:szCs w:val="28"/>
        </w:rPr>
        <w:t>四、桃園縣中小學護理人員工作指引（95年11月）。</w:t>
      </w:r>
    </w:p>
    <w:p w:rsidR="00453675" w:rsidRPr="000E7466" w:rsidRDefault="00453675" w:rsidP="000E7466">
      <w:pPr>
        <w:widowControl/>
        <w:spacing w:line="0" w:lineRule="atLeast"/>
        <w:ind w:left="300" w:firstLine="240"/>
        <w:rPr>
          <w:rFonts w:ascii="標楷體" w:eastAsia="標楷體" w:hAnsi="標楷體" w:cs="標楷體"/>
          <w:b/>
          <w:kern w:val="0"/>
          <w:sz w:val="28"/>
          <w:szCs w:val="28"/>
        </w:rPr>
      </w:pPr>
      <w:r w:rsidRPr="000E7466">
        <w:rPr>
          <w:rFonts w:ascii="標楷體" w:eastAsia="標楷體" w:hAnsi="標楷體" w:cs="Arial" w:hint="eastAsia"/>
          <w:b/>
          <w:sz w:val="28"/>
          <w:szCs w:val="28"/>
        </w:rPr>
        <w:t>五、</w:t>
      </w:r>
      <w:r w:rsidRPr="000E7466">
        <w:rPr>
          <w:rFonts w:ascii="標楷體" w:eastAsia="標楷體" w:hAnsi="標楷體" w:cs="Arial"/>
          <w:b/>
          <w:sz w:val="28"/>
          <w:szCs w:val="28"/>
        </w:rPr>
        <w:t>教育部補助地方政府辦理學校健康促進實施計畫</w:t>
      </w:r>
      <w:r w:rsidRPr="000E7466">
        <w:rPr>
          <w:rFonts w:ascii="標楷體" w:eastAsia="標楷體" w:hAnsi="標楷體" w:cs="Arial" w:hint="eastAsia"/>
          <w:b/>
          <w:sz w:val="28"/>
          <w:szCs w:val="28"/>
        </w:rPr>
        <w:t>（100年7月5日發文）</w:t>
      </w:r>
      <w:r w:rsidRPr="000E7466">
        <w:rPr>
          <w:rFonts w:ascii="標楷體" w:eastAsia="標楷體" w:hAnsi="標楷體" w:cs="標楷體" w:hint="eastAsia"/>
          <w:b/>
          <w:kern w:val="0"/>
          <w:sz w:val="28"/>
          <w:szCs w:val="28"/>
        </w:rPr>
        <w:t>。</w:t>
      </w:r>
    </w:p>
    <w:p w:rsidR="00453675" w:rsidRPr="000E7466" w:rsidRDefault="00453675" w:rsidP="000E7466">
      <w:pPr>
        <w:spacing w:line="0" w:lineRule="atLeast"/>
        <w:ind w:leftChars="225" w:left="1171" w:hangingChars="225" w:hanging="631"/>
        <w:rPr>
          <w:rFonts w:ascii="標楷體" w:eastAsia="標楷體" w:hAnsi="標楷體"/>
          <w:b/>
          <w:sz w:val="28"/>
          <w:szCs w:val="28"/>
        </w:rPr>
      </w:pPr>
      <w:r w:rsidRPr="000E7466">
        <w:rPr>
          <w:rFonts w:ascii="標楷體" w:eastAsia="標楷體" w:hAnsi="標楷體" w:hint="eastAsia"/>
          <w:b/>
          <w:sz w:val="28"/>
          <w:szCs w:val="28"/>
        </w:rPr>
        <w:t>六、桃園縣學校午餐工作手冊之桃園縣國民中小學辦理學校午餐工作要點（101.01.01修訂）。</w:t>
      </w:r>
    </w:p>
    <w:p w:rsidR="00453675" w:rsidRPr="000E7466" w:rsidRDefault="00453675" w:rsidP="000E7466">
      <w:pPr>
        <w:widowControl/>
        <w:spacing w:line="0" w:lineRule="atLeast"/>
        <w:ind w:left="300" w:hanging="300"/>
        <w:rPr>
          <w:rFonts w:ascii="標楷體" w:eastAsia="標楷體" w:hAnsi="標楷體" w:cs="新細明體"/>
          <w:b/>
          <w:kern w:val="0"/>
          <w:sz w:val="28"/>
          <w:szCs w:val="28"/>
        </w:rPr>
      </w:pPr>
      <w:r w:rsidRPr="000E7466">
        <w:rPr>
          <w:rFonts w:ascii="標楷體" w:eastAsia="標楷體" w:hAnsi="標楷體" w:cs="標楷體" w:hint="eastAsia"/>
          <w:b/>
          <w:kern w:val="0"/>
          <w:sz w:val="28"/>
          <w:szCs w:val="28"/>
        </w:rPr>
        <w:t>貳、</w:t>
      </w:r>
      <w:r w:rsidRPr="000E7466">
        <w:rPr>
          <w:rFonts w:ascii="標楷體" w:eastAsia="標楷體" w:hAnsi="標楷體" w:cs="新細明體" w:hint="eastAsia"/>
          <w:b/>
          <w:kern w:val="0"/>
          <w:sz w:val="28"/>
          <w:szCs w:val="28"/>
        </w:rPr>
        <w:t>目的</w:t>
      </w:r>
    </w:p>
    <w:p w:rsidR="00453675" w:rsidRPr="000E7466" w:rsidRDefault="00453675" w:rsidP="000E7466">
      <w:pPr>
        <w:widowControl/>
        <w:spacing w:line="0" w:lineRule="atLeast"/>
        <w:ind w:left="540" w:firstLine="540"/>
        <w:rPr>
          <w:rFonts w:ascii="標楷體" w:eastAsia="標楷體" w:hAnsi="標楷體" w:cs="標楷體"/>
          <w:b/>
          <w:kern w:val="0"/>
          <w:sz w:val="28"/>
          <w:szCs w:val="28"/>
        </w:rPr>
      </w:pPr>
      <w:r w:rsidRPr="000E7466">
        <w:rPr>
          <w:rFonts w:ascii="標楷體" w:eastAsia="標楷體" w:hAnsi="標楷體" w:cs="標楷體" w:hint="eastAsia"/>
          <w:b/>
          <w:kern w:val="0"/>
          <w:sz w:val="28"/>
          <w:szCs w:val="28"/>
        </w:rPr>
        <w:t>洗手的目的為清除手上的致病菌，以減少其傳播。洗手是預防感染最簡單且低成本之重要方法。</w:t>
      </w:r>
    </w:p>
    <w:p w:rsidR="00453675" w:rsidRPr="000E7466" w:rsidRDefault="00453675" w:rsidP="000E7466">
      <w:pPr>
        <w:widowControl/>
        <w:spacing w:line="0" w:lineRule="atLeast"/>
        <w:outlineLvl w:val="2"/>
        <w:rPr>
          <w:rFonts w:ascii="標楷體" w:eastAsia="標楷體" w:hAnsi="標楷體"/>
          <w:b/>
          <w:bCs/>
          <w:kern w:val="0"/>
          <w:sz w:val="28"/>
          <w:szCs w:val="28"/>
        </w:rPr>
      </w:pPr>
      <w:r w:rsidRPr="000E7466">
        <w:rPr>
          <w:rFonts w:ascii="標楷體" w:eastAsia="標楷體" w:hAnsi="標楷體" w:hint="eastAsia"/>
          <w:b/>
          <w:bCs/>
          <w:kern w:val="0"/>
          <w:sz w:val="28"/>
          <w:szCs w:val="28"/>
        </w:rPr>
        <w:t>参、</w:t>
      </w:r>
      <w:r w:rsidRPr="000E7466">
        <w:rPr>
          <w:rFonts w:ascii="標楷體" w:eastAsia="標楷體" w:hAnsi="標楷體"/>
          <w:b/>
          <w:bCs/>
          <w:kern w:val="0"/>
          <w:sz w:val="28"/>
          <w:szCs w:val="28"/>
        </w:rPr>
        <w:t>洗手時機</w:t>
      </w:r>
    </w:p>
    <w:p w:rsidR="00453675" w:rsidRPr="000E7466" w:rsidRDefault="00453675" w:rsidP="000E7466">
      <w:pPr>
        <w:widowControl/>
        <w:spacing w:line="0" w:lineRule="atLeast"/>
        <w:ind w:firstLineChars="391" w:firstLine="1213"/>
        <w:rPr>
          <w:rFonts w:ascii="標楷體" w:eastAsia="標楷體" w:hAnsi="標楷體" w:cs="新細明體"/>
          <w:b/>
          <w:kern w:val="0"/>
          <w:sz w:val="28"/>
          <w:szCs w:val="28"/>
        </w:rPr>
      </w:pPr>
      <w:r w:rsidRPr="000E7466">
        <w:rPr>
          <w:rStyle w:val="green1"/>
          <w:rFonts w:ascii="標楷體" w:eastAsia="標楷體" w:hAnsi="標楷體" w:cs="Arial"/>
          <w:b/>
          <w:spacing w:val="15"/>
          <w:sz w:val="28"/>
          <w:szCs w:val="28"/>
        </w:rPr>
        <w:t>進食前、如廁後、接觸幼兒前、擤鼻涕後、看病後</w:t>
      </w:r>
      <w:r w:rsidRPr="000E7466">
        <w:rPr>
          <w:rFonts w:ascii="標楷體" w:eastAsia="標楷體" w:hAnsi="標楷體" w:cs="Arial"/>
          <w:b/>
          <w:spacing w:val="15"/>
          <w:sz w:val="28"/>
          <w:szCs w:val="28"/>
        </w:rPr>
        <w:t>等洗手</w:t>
      </w:r>
      <w:r w:rsidRPr="000E7466">
        <w:rPr>
          <w:rFonts w:ascii="標楷體" w:eastAsia="標楷體" w:hAnsi="標楷體" w:cs="Arial" w:hint="eastAsia"/>
          <w:b/>
          <w:spacing w:val="15"/>
          <w:sz w:val="28"/>
          <w:szCs w:val="28"/>
        </w:rPr>
        <w:t>五</w:t>
      </w:r>
      <w:r w:rsidRPr="000E7466">
        <w:rPr>
          <w:rFonts w:ascii="標楷體" w:eastAsia="標楷體" w:hAnsi="標楷體" w:cs="Arial"/>
          <w:b/>
          <w:spacing w:val="15"/>
          <w:sz w:val="28"/>
          <w:szCs w:val="28"/>
        </w:rPr>
        <w:t>時機。</w:t>
      </w:r>
    </w:p>
    <w:p w:rsidR="00453675" w:rsidRPr="000E7466" w:rsidRDefault="00453675" w:rsidP="000E7466">
      <w:pPr>
        <w:widowControl/>
        <w:spacing w:line="0" w:lineRule="atLeast"/>
        <w:ind w:left="300" w:hanging="300"/>
        <w:rPr>
          <w:rFonts w:ascii="標楷體" w:eastAsia="標楷體" w:hAnsi="標楷體" w:cs="新細明體"/>
          <w:b/>
          <w:kern w:val="0"/>
          <w:sz w:val="28"/>
          <w:szCs w:val="28"/>
        </w:rPr>
      </w:pPr>
      <w:r w:rsidRPr="000E7466">
        <w:rPr>
          <w:rFonts w:ascii="標楷體" w:eastAsia="標楷體" w:hAnsi="標楷體" w:cs="新細明體" w:hint="eastAsia"/>
          <w:b/>
          <w:kern w:val="0"/>
          <w:sz w:val="28"/>
          <w:szCs w:val="28"/>
        </w:rPr>
        <w:t>參、實施對象</w:t>
      </w:r>
    </w:p>
    <w:p w:rsidR="00453675" w:rsidRPr="000E7466" w:rsidRDefault="00453675" w:rsidP="000E7466">
      <w:pPr>
        <w:widowControl/>
        <w:spacing w:line="0" w:lineRule="atLeast"/>
        <w:ind w:left="300" w:firstLine="780"/>
        <w:rPr>
          <w:rFonts w:ascii="標楷體" w:eastAsia="標楷體" w:hAnsi="標楷體" w:cs="新細明體"/>
          <w:b/>
          <w:kern w:val="0"/>
          <w:sz w:val="28"/>
          <w:szCs w:val="28"/>
        </w:rPr>
      </w:pPr>
      <w:r w:rsidRPr="000E7466">
        <w:rPr>
          <w:rFonts w:ascii="標楷體" w:eastAsia="標楷體" w:hAnsi="標楷體" w:cs="新細明體" w:hint="eastAsia"/>
          <w:b/>
          <w:kern w:val="0"/>
          <w:sz w:val="28"/>
          <w:szCs w:val="28"/>
        </w:rPr>
        <w:t>全校教職員工與學生</w:t>
      </w:r>
    </w:p>
    <w:p w:rsidR="00453675" w:rsidRPr="000E7466" w:rsidRDefault="00453675" w:rsidP="000E7466">
      <w:pPr>
        <w:widowControl/>
        <w:spacing w:line="0" w:lineRule="atLeast"/>
        <w:ind w:left="300" w:hanging="300"/>
        <w:rPr>
          <w:rFonts w:ascii="標楷體" w:eastAsia="標楷體" w:hAnsi="標楷體" w:cs="新細明體"/>
          <w:b/>
          <w:kern w:val="0"/>
          <w:sz w:val="28"/>
          <w:szCs w:val="28"/>
        </w:rPr>
      </w:pPr>
      <w:r w:rsidRPr="000E7466">
        <w:rPr>
          <w:rFonts w:ascii="標楷體" w:eastAsia="標楷體" w:hAnsi="標楷體" w:cs="新細明體" w:hint="eastAsia"/>
          <w:b/>
          <w:kern w:val="0"/>
          <w:sz w:val="28"/>
          <w:szCs w:val="28"/>
        </w:rPr>
        <w:t>肆、實施期間</w:t>
      </w:r>
    </w:p>
    <w:p w:rsidR="00453675" w:rsidRPr="000E7466" w:rsidRDefault="00453675" w:rsidP="000E7466">
      <w:pPr>
        <w:widowControl/>
        <w:spacing w:line="0" w:lineRule="atLeast"/>
        <w:ind w:left="300" w:firstLine="600"/>
        <w:rPr>
          <w:rFonts w:ascii="標楷體" w:eastAsia="標楷體" w:hAnsi="標楷體" w:cs="新細明體"/>
          <w:b/>
          <w:kern w:val="0"/>
          <w:sz w:val="28"/>
          <w:szCs w:val="28"/>
        </w:rPr>
      </w:pPr>
      <w:r w:rsidRPr="000E7466">
        <w:rPr>
          <w:rFonts w:ascii="標楷體" w:eastAsia="標楷體" w:hAnsi="標楷體" w:cs="新細明體" w:hint="eastAsia"/>
          <w:b/>
          <w:kern w:val="0"/>
          <w:sz w:val="28"/>
          <w:szCs w:val="28"/>
        </w:rPr>
        <w:t>全年度</w:t>
      </w:r>
    </w:p>
    <w:p w:rsidR="00453675" w:rsidRPr="000E7466" w:rsidRDefault="00453675" w:rsidP="000E7466">
      <w:pPr>
        <w:widowControl/>
        <w:spacing w:line="0" w:lineRule="atLeast"/>
        <w:rPr>
          <w:rFonts w:ascii="標楷體" w:eastAsia="標楷體" w:hAnsi="標楷體" w:cs="新細明體"/>
          <w:b/>
          <w:kern w:val="0"/>
          <w:sz w:val="28"/>
          <w:szCs w:val="28"/>
        </w:rPr>
      </w:pPr>
      <w:r w:rsidRPr="000E7466">
        <w:rPr>
          <w:rFonts w:ascii="標楷體" w:eastAsia="標楷體" w:hAnsi="標楷體" w:cs="標楷體" w:hint="eastAsia"/>
          <w:b/>
          <w:kern w:val="0"/>
          <w:sz w:val="28"/>
          <w:szCs w:val="28"/>
        </w:rPr>
        <w:t>伍、</w:t>
      </w:r>
      <w:r w:rsidRPr="000E7466">
        <w:rPr>
          <w:rFonts w:ascii="標楷體" w:eastAsia="標楷體" w:hAnsi="標楷體" w:cs="新細明體" w:hint="eastAsia"/>
          <w:b/>
          <w:kern w:val="0"/>
          <w:sz w:val="28"/>
          <w:szCs w:val="28"/>
        </w:rPr>
        <w:t>實施內容</w:t>
      </w:r>
    </w:p>
    <w:p w:rsidR="00453675" w:rsidRPr="000E7466" w:rsidRDefault="00453675" w:rsidP="000E7466">
      <w:pPr>
        <w:widowControl/>
        <w:spacing w:line="0" w:lineRule="atLeast"/>
        <w:ind w:firstLineChars="225" w:firstLine="631"/>
        <w:rPr>
          <w:rFonts w:ascii="標楷體" w:eastAsia="標楷體" w:hAnsi="標楷體" w:cs="新細明體"/>
          <w:b/>
          <w:kern w:val="0"/>
          <w:sz w:val="28"/>
          <w:szCs w:val="28"/>
        </w:rPr>
      </w:pPr>
      <w:r w:rsidRPr="000E7466">
        <w:rPr>
          <w:rFonts w:ascii="標楷體" w:eastAsia="標楷體" w:hAnsi="標楷體" w:cs="新細明體" w:hint="eastAsia"/>
          <w:b/>
          <w:kern w:val="0"/>
          <w:sz w:val="28"/>
          <w:szCs w:val="28"/>
        </w:rPr>
        <w:t>一、請各洗手台設置肥皂盒/架，並放置香皂，方便使用。</w:t>
      </w:r>
    </w:p>
    <w:p w:rsidR="00453675" w:rsidRPr="000E7466" w:rsidRDefault="00453675" w:rsidP="000E7466">
      <w:pPr>
        <w:widowControl/>
        <w:spacing w:line="0" w:lineRule="atLeast"/>
        <w:ind w:firstLineChars="225" w:firstLine="631"/>
        <w:rPr>
          <w:rFonts w:ascii="標楷體" w:eastAsia="標楷體" w:hAnsi="標楷體" w:cs="新細明體"/>
          <w:b/>
          <w:kern w:val="0"/>
          <w:sz w:val="28"/>
          <w:szCs w:val="28"/>
        </w:rPr>
      </w:pPr>
      <w:r w:rsidRPr="000E7466">
        <w:rPr>
          <w:rFonts w:ascii="標楷體" w:eastAsia="標楷體" w:hAnsi="標楷體" w:cs="新細明體" w:hint="eastAsia"/>
          <w:b/>
          <w:kern w:val="0"/>
          <w:sz w:val="28"/>
          <w:szCs w:val="28"/>
        </w:rPr>
        <w:t>二、當肥皂存量不足或沒有時，請至學</w:t>
      </w:r>
      <w:proofErr w:type="gramStart"/>
      <w:r w:rsidRPr="000E7466">
        <w:rPr>
          <w:rFonts w:ascii="標楷體" w:eastAsia="標楷體" w:hAnsi="標楷體" w:cs="新細明體" w:hint="eastAsia"/>
          <w:b/>
          <w:kern w:val="0"/>
          <w:sz w:val="28"/>
          <w:szCs w:val="28"/>
        </w:rPr>
        <w:t>務</w:t>
      </w:r>
      <w:proofErr w:type="gramEnd"/>
      <w:r w:rsidRPr="000E7466">
        <w:rPr>
          <w:rFonts w:ascii="標楷體" w:eastAsia="標楷體" w:hAnsi="標楷體" w:cs="新細明體" w:hint="eastAsia"/>
          <w:b/>
          <w:kern w:val="0"/>
          <w:sz w:val="28"/>
          <w:szCs w:val="28"/>
        </w:rPr>
        <w:t>處衛生組領取肥皂。</w:t>
      </w:r>
    </w:p>
    <w:p w:rsidR="00453675" w:rsidRPr="000E7466" w:rsidRDefault="00453675" w:rsidP="000E7466">
      <w:pPr>
        <w:widowControl/>
        <w:spacing w:line="0" w:lineRule="atLeast"/>
        <w:ind w:firstLineChars="225" w:firstLine="631"/>
        <w:rPr>
          <w:rFonts w:ascii="標楷體" w:eastAsia="標楷體" w:hAnsi="標楷體" w:cs="新細明體"/>
          <w:b/>
          <w:kern w:val="0"/>
          <w:sz w:val="28"/>
          <w:szCs w:val="28"/>
        </w:rPr>
      </w:pPr>
      <w:r w:rsidRPr="000E7466">
        <w:rPr>
          <w:rFonts w:ascii="標楷體" w:eastAsia="標楷體" w:hAnsi="標楷體" w:cs="新細明體" w:hint="eastAsia"/>
          <w:b/>
          <w:kern w:val="0"/>
          <w:sz w:val="28"/>
          <w:szCs w:val="28"/>
        </w:rPr>
        <w:t>三、洗手台面張貼洗手步驟單張，以加強宣導與實際應用，可阻斷傳染病源。</w:t>
      </w:r>
    </w:p>
    <w:p w:rsidR="00453675" w:rsidRPr="000E7466" w:rsidRDefault="00453675" w:rsidP="000E7466">
      <w:pPr>
        <w:widowControl/>
        <w:spacing w:line="0" w:lineRule="atLeast"/>
        <w:ind w:firstLineChars="225" w:firstLine="631"/>
        <w:rPr>
          <w:rFonts w:ascii="標楷體" w:eastAsia="標楷體" w:hAnsi="標楷體" w:cs="新細明體"/>
          <w:b/>
          <w:kern w:val="0"/>
          <w:sz w:val="28"/>
          <w:szCs w:val="28"/>
        </w:rPr>
      </w:pPr>
      <w:r w:rsidRPr="000E7466">
        <w:rPr>
          <w:rFonts w:ascii="標楷體" w:eastAsia="標楷體" w:hAnsi="標楷體" w:cs="新細明體" w:hint="eastAsia"/>
          <w:b/>
          <w:kern w:val="0"/>
          <w:sz w:val="28"/>
          <w:szCs w:val="28"/>
        </w:rPr>
        <w:t>四、洗手台肥皂由負責打掃之班級每日打掃時間注意存量與補充。</w:t>
      </w:r>
    </w:p>
    <w:p w:rsidR="00453675" w:rsidRPr="000E7466" w:rsidRDefault="00453675" w:rsidP="000E7466">
      <w:pPr>
        <w:widowControl/>
        <w:spacing w:line="0" w:lineRule="atLeast"/>
        <w:ind w:leftChars="225" w:left="1171" w:hangingChars="225" w:hanging="631"/>
        <w:rPr>
          <w:rFonts w:ascii="標楷體" w:eastAsia="標楷體" w:hAnsi="標楷體" w:cs="新細明體"/>
          <w:b/>
          <w:kern w:val="0"/>
          <w:sz w:val="28"/>
          <w:szCs w:val="28"/>
        </w:rPr>
      </w:pPr>
      <w:r w:rsidRPr="000E7466">
        <w:rPr>
          <w:rFonts w:ascii="標楷體" w:eastAsia="標楷體" w:hAnsi="標楷體" w:cs="新細明體" w:hint="eastAsia"/>
          <w:b/>
          <w:kern w:val="0"/>
          <w:sz w:val="28"/>
          <w:szCs w:val="28"/>
        </w:rPr>
        <w:t>五、結合任</w:t>
      </w:r>
      <w:proofErr w:type="gramStart"/>
      <w:r w:rsidRPr="000E7466">
        <w:rPr>
          <w:rFonts w:ascii="標楷體" w:eastAsia="標楷體" w:hAnsi="標楷體" w:cs="新細明體" w:hint="eastAsia"/>
          <w:b/>
          <w:kern w:val="0"/>
          <w:sz w:val="28"/>
          <w:szCs w:val="28"/>
        </w:rPr>
        <w:t>一</w:t>
      </w:r>
      <w:proofErr w:type="gramEnd"/>
      <w:r w:rsidRPr="000E7466">
        <w:rPr>
          <w:rFonts w:ascii="標楷體" w:eastAsia="標楷體" w:hAnsi="標楷體" w:cs="新細明體" w:hint="eastAsia"/>
          <w:b/>
          <w:kern w:val="0"/>
          <w:sz w:val="28"/>
          <w:szCs w:val="28"/>
        </w:rPr>
        <w:t>形式會議與集會時間、教學或競賽等活動，宣導手部衛生重要性及落實度。</w:t>
      </w:r>
    </w:p>
    <w:p w:rsidR="00453675" w:rsidRPr="000E7466" w:rsidRDefault="00453675" w:rsidP="000E7466">
      <w:pPr>
        <w:widowControl/>
        <w:spacing w:line="0" w:lineRule="atLeast"/>
        <w:ind w:leftChars="225" w:left="1171" w:hangingChars="225" w:hanging="631"/>
        <w:rPr>
          <w:rFonts w:ascii="標楷體" w:eastAsia="標楷體" w:hAnsi="標楷體" w:cs="新細明體"/>
          <w:b/>
          <w:kern w:val="0"/>
          <w:sz w:val="28"/>
          <w:szCs w:val="28"/>
        </w:rPr>
      </w:pPr>
      <w:r w:rsidRPr="000E7466">
        <w:rPr>
          <w:rFonts w:ascii="標楷體" w:eastAsia="標楷體" w:hAnsi="標楷體" w:cs="新細明體" w:hint="eastAsia"/>
          <w:b/>
          <w:kern w:val="0"/>
          <w:sz w:val="28"/>
          <w:szCs w:val="28"/>
        </w:rPr>
        <w:t>六、學期間進行各班學生抽樣檢視濕性洗手法步驟正確性，並紀錄正確率以呈報主管（如下表）。</w:t>
      </w:r>
    </w:p>
    <w:p w:rsidR="00453675" w:rsidRPr="000E7466" w:rsidRDefault="00453675" w:rsidP="000E7466">
      <w:pPr>
        <w:widowControl/>
        <w:spacing w:line="0" w:lineRule="atLeast"/>
        <w:rPr>
          <w:rFonts w:ascii="標楷體" w:eastAsia="標楷體" w:hAnsi="標楷體" w:cs="新細明體"/>
          <w:b/>
          <w:kern w:val="0"/>
          <w:sz w:val="28"/>
          <w:szCs w:val="28"/>
        </w:rPr>
      </w:pPr>
      <w:r w:rsidRPr="000E7466">
        <w:rPr>
          <w:rFonts w:ascii="標楷體" w:eastAsia="標楷體" w:hAnsi="標楷體" w:cs="新細明體" w:hint="eastAsia"/>
          <w:b/>
          <w:kern w:val="0"/>
          <w:sz w:val="28"/>
          <w:szCs w:val="28"/>
        </w:rPr>
        <w:t>陸、正確洗手方法</w:t>
      </w:r>
    </w:p>
    <w:p w:rsidR="00453675" w:rsidRPr="000E7466" w:rsidRDefault="00453675" w:rsidP="000E7466">
      <w:pPr>
        <w:widowControl/>
        <w:spacing w:line="0" w:lineRule="atLeast"/>
        <w:ind w:firstLineChars="225" w:firstLine="631"/>
        <w:rPr>
          <w:rFonts w:ascii="標楷體" w:eastAsia="標楷體" w:hAnsi="標楷體" w:cs="新細明體"/>
          <w:b/>
          <w:kern w:val="0"/>
          <w:sz w:val="28"/>
          <w:szCs w:val="28"/>
        </w:rPr>
      </w:pPr>
      <w:r w:rsidRPr="000E7466">
        <w:rPr>
          <w:rFonts w:ascii="標楷體" w:eastAsia="標楷體" w:hAnsi="標楷體" w:cs="新細明體" w:hint="eastAsia"/>
          <w:b/>
          <w:kern w:val="0"/>
          <w:sz w:val="28"/>
          <w:szCs w:val="28"/>
        </w:rPr>
        <w:t>一、</w:t>
      </w:r>
      <w:proofErr w:type="gramStart"/>
      <w:r w:rsidRPr="000E7466">
        <w:rPr>
          <w:rFonts w:ascii="標楷體" w:eastAsia="標楷體" w:hAnsi="標楷體" w:cs="新細明體" w:hint="eastAsia"/>
          <w:b/>
          <w:kern w:val="0"/>
          <w:sz w:val="28"/>
          <w:szCs w:val="28"/>
        </w:rPr>
        <w:t>正確濕</w:t>
      </w:r>
      <w:proofErr w:type="gramEnd"/>
      <w:r w:rsidRPr="000E7466">
        <w:rPr>
          <w:rFonts w:ascii="標楷體" w:eastAsia="標楷體" w:hAnsi="標楷體" w:cs="新細明體" w:hint="eastAsia"/>
          <w:b/>
          <w:kern w:val="0"/>
          <w:sz w:val="28"/>
          <w:szCs w:val="28"/>
        </w:rPr>
        <w:t>洗手方法包含下列五個步驟（如下附件一圖示）</w:t>
      </w:r>
    </w:p>
    <w:p w:rsidR="00453675" w:rsidRPr="000E7466" w:rsidRDefault="00453675" w:rsidP="000E7466">
      <w:pPr>
        <w:widowControl/>
        <w:spacing w:line="0" w:lineRule="atLeast"/>
        <w:ind w:firstLineChars="450" w:firstLine="1261"/>
        <w:rPr>
          <w:rFonts w:ascii="標楷體" w:eastAsia="標楷體" w:hAnsi="標楷體" w:cs="新細明體"/>
          <w:b/>
          <w:kern w:val="0"/>
          <w:sz w:val="28"/>
          <w:szCs w:val="28"/>
        </w:rPr>
      </w:pPr>
      <w:r w:rsidRPr="000E7466">
        <w:rPr>
          <w:rFonts w:ascii="標楷體" w:eastAsia="標楷體" w:hAnsi="標楷體" w:cs="新細明體" w:hint="eastAsia"/>
          <w:b/>
          <w:kern w:val="0"/>
          <w:sz w:val="28"/>
          <w:szCs w:val="28"/>
        </w:rPr>
        <w:t>（一）濕：在水龍頭下把手淋濕，包含手腕、手掌和</w:t>
      </w:r>
      <w:proofErr w:type="gramStart"/>
      <w:r w:rsidRPr="000E7466">
        <w:rPr>
          <w:rFonts w:ascii="標楷體" w:eastAsia="標楷體" w:hAnsi="標楷體" w:cs="新細明體" w:hint="eastAsia"/>
          <w:b/>
          <w:kern w:val="0"/>
          <w:sz w:val="28"/>
          <w:szCs w:val="28"/>
        </w:rPr>
        <w:t>手指均要充分</w:t>
      </w:r>
      <w:proofErr w:type="gramEnd"/>
      <w:r w:rsidRPr="000E7466">
        <w:rPr>
          <w:rFonts w:ascii="標楷體" w:eastAsia="標楷體" w:hAnsi="標楷體" w:cs="新細明體" w:hint="eastAsia"/>
          <w:b/>
          <w:kern w:val="0"/>
          <w:sz w:val="28"/>
          <w:szCs w:val="28"/>
        </w:rPr>
        <w:t>淋濕。</w:t>
      </w:r>
    </w:p>
    <w:p w:rsidR="00453675" w:rsidRPr="000E7466" w:rsidRDefault="00453675" w:rsidP="000E7466">
      <w:pPr>
        <w:widowControl/>
        <w:spacing w:line="0" w:lineRule="atLeast"/>
        <w:ind w:leftChars="450" w:left="1921" w:hangingChars="300" w:hanging="841"/>
        <w:rPr>
          <w:rFonts w:ascii="標楷體" w:eastAsia="標楷體" w:hAnsi="標楷體" w:cs="新細明體"/>
          <w:b/>
          <w:kern w:val="0"/>
          <w:sz w:val="28"/>
          <w:szCs w:val="28"/>
        </w:rPr>
      </w:pPr>
      <w:r w:rsidRPr="000E7466">
        <w:rPr>
          <w:rFonts w:ascii="標楷體" w:eastAsia="標楷體" w:hAnsi="標楷體" w:cs="新細明體" w:hint="eastAsia"/>
          <w:b/>
          <w:kern w:val="0"/>
          <w:sz w:val="28"/>
          <w:szCs w:val="28"/>
        </w:rPr>
        <w:t>（二）搓：雙手擦上肥皂，搓洗雙手之手心、手背、手指、指尖、指甲及手腕最少要洗20秒。</w:t>
      </w:r>
    </w:p>
    <w:p w:rsidR="00453675" w:rsidRPr="000E7466" w:rsidRDefault="00453675" w:rsidP="000E7466">
      <w:pPr>
        <w:widowControl/>
        <w:spacing w:line="0" w:lineRule="atLeast"/>
        <w:ind w:firstLineChars="450" w:firstLine="1261"/>
        <w:rPr>
          <w:rFonts w:ascii="標楷體" w:eastAsia="標楷體" w:hAnsi="標楷體" w:cs="新細明體"/>
          <w:b/>
          <w:kern w:val="0"/>
          <w:sz w:val="28"/>
          <w:szCs w:val="28"/>
        </w:rPr>
      </w:pPr>
      <w:r w:rsidRPr="000E7466">
        <w:rPr>
          <w:rFonts w:ascii="標楷體" w:eastAsia="標楷體" w:hAnsi="標楷體" w:cs="新細明體" w:hint="eastAsia"/>
          <w:b/>
          <w:kern w:val="0"/>
          <w:sz w:val="28"/>
          <w:szCs w:val="28"/>
        </w:rPr>
        <w:t>（三）沖：用清水將雙手徹底沖洗乾淨。</w:t>
      </w:r>
    </w:p>
    <w:p w:rsidR="00453675" w:rsidRPr="000E7466" w:rsidRDefault="00453675" w:rsidP="000E7466">
      <w:pPr>
        <w:widowControl/>
        <w:spacing w:line="0" w:lineRule="atLeast"/>
        <w:ind w:firstLineChars="450" w:firstLine="1261"/>
        <w:rPr>
          <w:rFonts w:ascii="標楷體" w:eastAsia="標楷體" w:hAnsi="標楷體" w:cs="新細明體"/>
          <w:b/>
          <w:kern w:val="0"/>
          <w:sz w:val="28"/>
          <w:szCs w:val="28"/>
        </w:rPr>
      </w:pPr>
      <w:r w:rsidRPr="000E7466">
        <w:rPr>
          <w:rFonts w:ascii="標楷體" w:eastAsia="標楷體" w:hAnsi="標楷體" w:cs="新細明體" w:hint="eastAsia"/>
          <w:b/>
          <w:kern w:val="0"/>
          <w:sz w:val="28"/>
          <w:szCs w:val="28"/>
        </w:rPr>
        <w:t>（四）捧：捧水將水龍頭洗乾淨，或用擦手紙包著水龍頭關閉水龍頭。</w:t>
      </w:r>
    </w:p>
    <w:p w:rsidR="00453675" w:rsidRPr="000E7466" w:rsidRDefault="00453675" w:rsidP="000E7466">
      <w:pPr>
        <w:widowControl/>
        <w:spacing w:line="0" w:lineRule="atLeast"/>
        <w:ind w:firstLineChars="450" w:firstLine="1261"/>
        <w:rPr>
          <w:rFonts w:ascii="標楷體" w:eastAsia="標楷體" w:hAnsi="標楷體" w:cs="新細明體"/>
          <w:b/>
          <w:kern w:val="0"/>
          <w:sz w:val="28"/>
          <w:szCs w:val="28"/>
        </w:rPr>
      </w:pPr>
      <w:r w:rsidRPr="000E7466">
        <w:rPr>
          <w:rFonts w:ascii="標楷體" w:eastAsia="標楷體" w:hAnsi="標楷體" w:cs="新細明體" w:hint="eastAsia"/>
          <w:b/>
          <w:kern w:val="0"/>
          <w:sz w:val="28"/>
          <w:szCs w:val="28"/>
        </w:rPr>
        <w:t>（五）擦：</w:t>
      </w:r>
      <w:proofErr w:type="gramStart"/>
      <w:r w:rsidRPr="000E7466">
        <w:rPr>
          <w:rFonts w:ascii="標楷體" w:eastAsia="標楷體" w:hAnsi="標楷體" w:cs="新細明體" w:hint="eastAsia"/>
          <w:b/>
          <w:kern w:val="0"/>
          <w:sz w:val="28"/>
          <w:szCs w:val="28"/>
        </w:rPr>
        <w:t>以擦手紙</w:t>
      </w:r>
      <w:proofErr w:type="gramEnd"/>
      <w:r w:rsidRPr="000E7466">
        <w:rPr>
          <w:rFonts w:ascii="標楷體" w:eastAsia="標楷體" w:hAnsi="標楷體" w:cs="新細明體" w:hint="eastAsia"/>
          <w:b/>
          <w:kern w:val="0"/>
          <w:sz w:val="28"/>
          <w:szCs w:val="28"/>
        </w:rPr>
        <w:t>或衛生紙將雙手擦乾。</w:t>
      </w:r>
    </w:p>
    <w:p w:rsidR="00453675" w:rsidRPr="000E7466" w:rsidRDefault="00453675" w:rsidP="000E7466">
      <w:pPr>
        <w:widowControl/>
        <w:spacing w:line="0" w:lineRule="atLeast"/>
        <w:ind w:firstLineChars="225" w:firstLine="631"/>
        <w:rPr>
          <w:rFonts w:ascii="標楷體" w:eastAsia="標楷體" w:hAnsi="標楷體" w:cs="新細明體"/>
          <w:b/>
          <w:kern w:val="0"/>
          <w:sz w:val="28"/>
          <w:szCs w:val="28"/>
        </w:rPr>
      </w:pPr>
      <w:r w:rsidRPr="000E7466">
        <w:rPr>
          <w:rFonts w:ascii="標楷體" w:eastAsia="標楷體" w:hAnsi="標楷體" w:cs="新細明體" w:hint="eastAsia"/>
          <w:b/>
          <w:kern w:val="0"/>
          <w:sz w:val="28"/>
          <w:szCs w:val="28"/>
        </w:rPr>
        <w:t>二、正確乾洗手方法包含下列步驟（如下附件一圖示）</w:t>
      </w:r>
    </w:p>
    <w:p w:rsidR="00453675" w:rsidRPr="000E7466" w:rsidRDefault="00453675" w:rsidP="000E7466">
      <w:pPr>
        <w:widowControl/>
        <w:spacing w:line="0" w:lineRule="atLeast"/>
        <w:ind w:firstLineChars="450" w:firstLine="1261"/>
        <w:rPr>
          <w:rFonts w:ascii="標楷體" w:eastAsia="標楷體" w:hAnsi="標楷體" w:cs="新細明體"/>
          <w:b/>
          <w:kern w:val="0"/>
          <w:sz w:val="28"/>
          <w:szCs w:val="28"/>
        </w:rPr>
      </w:pPr>
      <w:r w:rsidRPr="000E7466">
        <w:rPr>
          <w:rFonts w:ascii="標楷體" w:eastAsia="標楷體" w:hAnsi="標楷體" w:cs="細明體" w:hint="eastAsia"/>
          <w:b/>
          <w:kern w:val="0"/>
          <w:sz w:val="28"/>
          <w:szCs w:val="28"/>
        </w:rPr>
        <w:t>（一）</w:t>
      </w:r>
      <w:r w:rsidRPr="000E7466">
        <w:rPr>
          <w:rFonts w:ascii="標楷體" w:eastAsia="標楷體" w:hAnsi="標楷體" w:cs="細明體"/>
          <w:b/>
          <w:kern w:val="0"/>
          <w:sz w:val="28"/>
          <w:szCs w:val="28"/>
        </w:rPr>
        <w:t>將</w:t>
      </w:r>
      <w:proofErr w:type="gramStart"/>
      <w:r w:rsidRPr="000E7466">
        <w:rPr>
          <w:rFonts w:ascii="標楷體" w:eastAsia="標楷體" w:hAnsi="標楷體" w:cs="細明體"/>
          <w:b/>
          <w:kern w:val="0"/>
          <w:sz w:val="28"/>
          <w:szCs w:val="28"/>
        </w:rPr>
        <w:t>乾洗手液按壓</w:t>
      </w:r>
      <w:proofErr w:type="gramEnd"/>
      <w:r w:rsidRPr="000E7466">
        <w:rPr>
          <w:rFonts w:ascii="標楷體" w:eastAsia="標楷體" w:hAnsi="標楷體" w:cs="細明體"/>
          <w:b/>
          <w:kern w:val="0"/>
          <w:sz w:val="28"/>
          <w:szCs w:val="28"/>
        </w:rPr>
        <w:t>在手上。</w:t>
      </w:r>
    </w:p>
    <w:p w:rsidR="00453675" w:rsidRPr="000E7466" w:rsidRDefault="00453675" w:rsidP="000E7466">
      <w:pPr>
        <w:widowControl/>
        <w:spacing w:line="0" w:lineRule="atLeast"/>
        <w:ind w:firstLineChars="450" w:firstLine="1261"/>
        <w:rPr>
          <w:rFonts w:ascii="標楷體" w:eastAsia="標楷體" w:hAnsi="標楷體" w:cs="新細明體"/>
          <w:b/>
          <w:kern w:val="0"/>
          <w:sz w:val="28"/>
          <w:szCs w:val="28"/>
        </w:rPr>
      </w:pPr>
      <w:r w:rsidRPr="000E7466">
        <w:rPr>
          <w:rFonts w:ascii="標楷體" w:eastAsia="標楷體" w:hAnsi="標楷體" w:cs="新細明體" w:hint="eastAsia"/>
          <w:b/>
          <w:kern w:val="0"/>
          <w:sz w:val="28"/>
          <w:szCs w:val="28"/>
        </w:rPr>
        <w:t>（二）</w:t>
      </w:r>
      <w:r w:rsidRPr="000E7466">
        <w:rPr>
          <w:rFonts w:ascii="標楷體" w:eastAsia="標楷體" w:hAnsi="標楷體" w:cs="細明體"/>
          <w:b/>
          <w:kern w:val="0"/>
          <w:sz w:val="28"/>
          <w:szCs w:val="28"/>
        </w:rPr>
        <w:t>掌心對掌心搓揉。</w:t>
      </w:r>
    </w:p>
    <w:p w:rsidR="00453675" w:rsidRPr="000E7466" w:rsidRDefault="00453675" w:rsidP="000E7466">
      <w:pPr>
        <w:widowControl/>
        <w:spacing w:line="0" w:lineRule="atLeast"/>
        <w:ind w:firstLineChars="450" w:firstLine="1261"/>
        <w:rPr>
          <w:rFonts w:ascii="標楷體" w:eastAsia="標楷體" w:hAnsi="標楷體" w:cs="新細明體"/>
          <w:b/>
          <w:kern w:val="0"/>
          <w:sz w:val="28"/>
          <w:szCs w:val="28"/>
        </w:rPr>
      </w:pPr>
      <w:r w:rsidRPr="000E7466">
        <w:rPr>
          <w:rFonts w:ascii="標楷體" w:eastAsia="標楷體" w:hAnsi="標楷體" w:cs="新細明體" w:hint="eastAsia"/>
          <w:b/>
          <w:kern w:val="0"/>
          <w:sz w:val="28"/>
          <w:szCs w:val="28"/>
        </w:rPr>
        <w:t>（三）</w:t>
      </w:r>
      <w:r w:rsidRPr="000E7466">
        <w:rPr>
          <w:rFonts w:ascii="標楷體" w:eastAsia="標楷體" w:hAnsi="標楷體" w:cs="細明體"/>
          <w:b/>
          <w:kern w:val="0"/>
          <w:sz w:val="28"/>
          <w:szCs w:val="28"/>
        </w:rPr>
        <w:t>掌心搓揉手背，再兩手交替。</w:t>
      </w:r>
    </w:p>
    <w:p w:rsidR="00453675" w:rsidRPr="000E7466" w:rsidRDefault="00453675" w:rsidP="000E7466">
      <w:pPr>
        <w:widowControl/>
        <w:spacing w:line="0" w:lineRule="atLeast"/>
        <w:ind w:firstLineChars="450" w:firstLine="1261"/>
        <w:rPr>
          <w:rFonts w:ascii="標楷體" w:eastAsia="標楷體" w:hAnsi="標楷體" w:cs="新細明體"/>
          <w:b/>
          <w:kern w:val="0"/>
          <w:sz w:val="28"/>
          <w:szCs w:val="28"/>
        </w:rPr>
      </w:pPr>
      <w:r w:rsidRPr="000E7466">
        <w:rPr>
          <w:rFonts w:ascii="標楷體" w:eastAsia="標楷體" w:hAnsi="標楷體" w:cs="新細明體" w:hint="eastAsia"/>
          <w:b/>
          <w:kern w:val="0"/>
          <w:sz w:val="28"/>
          <w:szCs w:val="28"/>
        </w:rPr>
        <w:t>（四）</w:t>
      </w:r>
      <w:r w:rsidRPr="000E7466">
        <w:rPr>
          <w:rFonts w:ascii="標楷體" w:eastAsia="標楷體" w:hAnsi="標楷體" w:cs="細明體"/>
          <w:b/>
          <w:kern w:val="0"/>
          <w:sz w:val="28"/>
          <w:szCs w:val="28"/>
        </w:rPr>
        <w:t>指縫間搓揉。</w:t>
      </w:r>
    </w:p>
    <w:p w:rsidR="00453675" w:rsidRPr="000E7466" w:rsidRDefault="00453675" w:rsidP="000E7466">
      <w:pPr>
        <w:widowControl/>
        <w:spacing w:line="0" w:lineRule="atLeast"/>
        <w:ind w:firstLineChars="450" w:firstLine="1261"/>
        <w:rPr>
          <w:rFonts w:ascii="標楷體" w:eastAsia="標楷體" w:hAnsi="標楷體" w:cs="新細明體"/>
          <w:b/>
          <w:kern w:val="0"/>
          <w:sz w:val="28"/>
          <w:szCs w:val="28"/>
        </w:rPr>
      </w:pPr>
      <w:r w:rsidRPr="000E7466">
        <w:rPr>
          <w:rFonts w:ascii="標楷體" w:eastAsia="標楷體" w:hAnsi="標楷體" w:cs="新細明體" w:hint="eastAsia"/>
          <w:b/>
          <w:kern w:val="0"/>
          <w:sz w:val="28"/>
          <w:szCs w:val="28"/>
        </w:rPr>
        <w:t>（五）</w:t>
      </w:r>
      <w:proofErr w:type="gramStart"/>
      <w:r w:rsidRPr="000E7466">
        <w:rPr>
          <w:rFonts w:ascii="標楷體" w:eastAsia="標楷體" w:hAnsi="標楷體" w:cs="細明體"/>
          <w:b/>
          <w:kern w:val="0"/>
          <w:sz w:val="28"/>
          <w:szCs w:val="28"/>
        </w:rPr>
        <w:t>指背向</w:t>
      </w:r>
      <w:proofErr w:type="gramEnd"/>
      <w:r w:rsidRPr="000E7466">
        <w:rPr>
          <w:rFonts w:ascii="標楷體" w:eastAsia="標楷體" w:hAnsi="標楷體" w:cs="細明體"/>
          <w:b/>
          <w:kern w:val="0"/>
          <w:sz w:val="28"/>
          <w:szCs w:val="28"/>
        </w:rPr>
        <w:t>掌心搓揉。</w:t>
      </w:r>
    </w:p>
    <w:p w:rsidR="00453675" w:rsidRPr="000E7466" w:rsidRDefault="00453675" w:rsidP="000E7466">
      <w:pPr>
        <w:widowControl/>
        <w:spacing w:line="0" w:lineRule="atLeast"/>
        <w:ind w:firstLineChars="450" w:firstLine="1261"/>
        <w:rPr>
          <w:rFonts w:ascii="標楷體" w:eastAsia="標楷體" w:hAnsi="標楷體" w:cs="新細明體"/>
          <w:b/>
          <w:kern w:val="0"/>
          <w:sz w:val="28"/>
          <w:szCs w:val="28"/>
        </w:rPr>
      </w:pPr>
      <w:r w:rsidRPr="000E7466">
        <w:rPr>
          <w:rFonts w:ascii="標楷體" w:eastAsia="標楷體" w:hAnsi="標楷體" w:cs="新細明體" w:hint="eastAsia"/>
          <w:b/>
          <w:kern w:val="0"/>
          <w:sz w:val="28"/>
          <w:szCs w:val="28"/>
        </w:rPr>
        <w:t>（六）</w:t>
      </w:r>
      <w:r w:rsidRPr="000E7466">
        <w:rPr>
          <w:rFonts w:ascii="標楷體" w:eastAsia="標楷體" w:hAnsi="標楷體" w:cs="細明體"/>
          <w:b/>
          <w:kern w:val="0"/>
          <w:sz w:val="28"/>
          <w:szCs w:val="28"/>
        </w:rPr>
        <w:t>虎口對拇指搓揉，再兩手交替。</w:t>
      </w:r>
    </w:p>
    <w:p w:rsidR="00453675" w:rsidRPr="000E7466" w:rsidRDefault="00453675" w:rsidP="000E7466">
      <w:pPr>
        <w:widowControl/>
        <w:spacing w:line="0" w:lineRule="atLeast"/>
        <w:ind w:firstLineChars="450" w:firstLine="1261"/>
        <w:rPr>
          <w:rFonts w:ascii="標楷體" w:eastAsia="標楷體" w:hAnsi="標楷體" w:cs="新細明體"/>
          <w:b/>
          <w:kern w:val="0"/>
          <w:sz w:val="28"/>
          <w:szCs w:val="28"/>
        </w:rPr>
      </w:pPr>
      <w:r w:rsidRPr="000E7466">
        <w:rPr>
          <w:rFonts w:ascii="標楷體" w:eastAsia="標楷體" w:hAnsi="標楷體" w:cs="新細明體" w:hint="eastAsia"/>
          <w:b/>
          <w:kern w:val="0"/>
          <w:sz w:val="28"/>
          <w:szCs w:val="28"/>
        </w:rPr>
        <w:t>（七）</w:t>
      </w:r>
      <w:r w:rsidRPr="000E7466">
        <w:rPr>
          <w:rFonts w:ascii="標楷體" w:eastAsia="標楷體" w:hAnsi="標楷體" w:cs="細明體"/>
          <w:b/>
          <w:kern w:val="0"/>
          <w:sz w:val="28"/>
          <w:szCs w:val="28"/>
        </w:rPr>
        <w:t>指尖對掌心搓揉，再兩手交替。</w:t>
      </w:r>
    </w:p>
    <w:p w:rsidR="00453675" w:rsidRPr="000E7466" w:rsidRDefault="00453675" w:rsidP="000E7466">
      <w:pPr>
        <w:widowControl/>
        <w:spacing w:line="0" w:lineRule="atLeast"/>
        <w:ind w:firstLineChars="225" w:firstLine="631"/>
        <w:rPr>
          <w:rFonts w:ascii="標楷體" w:eastAsia="標楷體" w:hAnsi="標楷體" w:cs="新細明體"/>
          <w:b/>
          <w:kern w:val="0"/>
          <w:sz w:val="28"/>
          <w:szCs w:val="28"/>
        </w:rPr>
      </w:pPr>
      <w:r w:rsidRPr="000E7466">
        <w:rPr>
          <w:rFonts w:ascii="標楷體" w:eastAsia="標楷體" w:hAnsi="標楷體" w:cs="新細明體" w:hint="eastAsia"/>
          <w:b/>
          <w:kern w:val="0"/>
          <w:sz w:val="28"/>
          <w:szCs w:val="28"/>
        </w:rPr>
        <w:t>三、洗手的注意事項</w:t>
      </w:r>
    </w:p>
    <w:p w:rsidR="00453675" w:rsidRPr="000E7466" w:rsidRDefault="00453675" w:rsidP="000E7466">
      <w:pPr>
        <w:widowControl/>
        <w:spacing w:line="0" w:lineRule="atLeast"/>
        <w:ind w:leftChars="450" w:left="1921" w:hangingChars="300" w:hanging="841"/>
        <w:rPr>
          <w:rFonts w:ascii="標楷體" w:eastAsia="標楷體" w:hAnsi="標楷體" w:cs="新細明體"/>
          <w:b/>
          <w:kern w:val="0"/>
          <w:sz w:val="28"/>
          <w:szCs w:val="28"/>
        </w:rPr>
      </w:pPr>
      <w:r w:rsidRPr="000E7466">
        <w:rPr>
          <w:rFonts w:ascii="標楷體" w:eastAsia="標楷體" w:hAnsi="標楷體" w:cs="新細明體" w:hint="eastAsia"/>
          <w:b/>
          <w:kern w:val="0"/>
          <w:sz w:val="28"/>
          <w:szCs w:val="28"/>
        </w:rPr>
        <w:t>（一）去除手部首飾：</w:t>
      </w:r>
      <w:proofErr w:type="gramStart"/>
      <w:r w:rsidRPr="000E7466">
        <w:rPr>
          <w:rFonts w:ascii="標楷體" w:eastAsia="標楷體" w:hAnsi="標楷體" w:cs="新細明體" w:hint="eastAsia"/>
          <w:b/>
          <w:kern w:val="0"/>
          <w:sz w:val="28"/>
          <w:szCs w:val="28"/>
        </w:rPr>
        <w:t>如手上</w:t>
      </w:r>
      <w:proofErr w:type="gramEnd"/>
      <w:r w:rsidRPr="000E7466">
        <w:rPr>
          <w:rFonts w:ascii="標楷體" w:eastAsia="標楷體" w:hAnsi="標楷體" w:cs="新細明體" w:hint="eastAsia"/>
          <w:b/>
          <w:kern w:val="0"/>
          <w:sz w:val="28"/>
          <w:szCs w:val="28"/>
        </w:rPr>
        <w:t>戴了戒指，會使局部形成一個藏污納垢的特區，難以完全洗淨。</w:t>
      </w:r>
    </w:p>
    <w:p w:rsidR="00453675" w:rsidRPr="000E7466" w:rsidRDefault="00453675" w:rsidP="000E7466">
      <w:pPr>
        <w:widowControl/>
        <w:spacing w:line="0" w:lineRule="atLeast"/>
        <w:ind w:firstLineChars="450" w:firstLine="1261"/>
        <w:rPr>
          <w:rFonts w:ascii="標楷體" w:eastAsia="標楷體" w:hAnsi="標楷體" w:cs="新細明體"/>
          <w:b/>
          <w:kern w:val="0"/>
          <w:sz w:val="28"/>
          <w:szCs w:val="28"/>
        </w:rPr>
      </w:pPr>
      <w:r w:rsidRPr="000E7466">
        <w:rPr>
          <w:rFonts w:ascii="標楷體" w:eastAsia="標楷體" w:hAnsi="標楷體" w:cs="新細明體" w:hint="eastAsia"/>
          <w:b/>
          <w:kern w:val="0"/>
          <w:sz w:val="28"/>
          <w:szCs w:val="28"/>
        </w:rPr>
        <w:t>（二）要使用肥皂：效果比單獨用水洗要好得多。</w:t>
      </w:r>
    </w:p>
    <w:p w:rsidR="00453675" w:rsidRPr="000E7466" w:rsidRDefault="00453675" w:rsidP="000E7466">
      <w:pPr>
        <w:widowControl/>
        <w:spacing w:line="0" w:lineRule="atLeast"/>
        <w:ind w:leftChars="450" w:left="1921" w:hangingChars="300" w:hanging="841"/>
        <w:rPr>
          <w:rFonts w:ascii="標楷體" w:eastAsia="標楷體" w:hAnsi="標楷體" w:cs="新細明體"/>
          <w:b/>
          <w:kern w:val="0"/>
          <w:sz w:val="28"/>
          <w:szCs w:val="28"/>
        </w:rPr>
      </w:pPr>
      <w:r w:rsidRPr="000E7466">
        <w:rPr>
          <w:rFonts w:ascii="標楷體" w:eastAsia="標楷體" w:hAnsi="標楷體" w:cs="新細明體" w:hint="eastAsia"/>
          <w:b/>
          <w:kern w:val="0"/>
          <w:sz w:val="28"/>
          <w:szCs w:val="28"/>
        </w:rPr>
        <w:t>（三）時間30秒：全部的洗手時間至少約需20秒，才能達到有效的清潔。</w:t>
      </w:r>
    </w:p>
    <w:p w:rsidR="00453675" w:rsidRPr="000E7466" w:rsidRDefault="00453675" w:rsidP="000E7466">
      <w:pPr>
        <w:widowControl/>
        <w:spacing w:line="0" w:lineRule="atLeast"/>
        <w:ind w:firstLineChars="450" w:firstLine="1261"/>
        <w:rPr>
          <w:rFonts w:ascii="標楷體" w:eastAsia="標楷體" w:hAnsi="標楷體" w:cs="新細明體"/>
          <w:b/>
          <w:kern w:val="0"/>
          <w:sz w:val="28"/>
          <w:szCs w:val="28"/>
        </w:rPr>
      </w:pPr>
      <w:r w:rsidRPr="000E7466">
        <w:rPr>
          <w:rFonts w:ascii="標楷體" w:eastAsia="標楷體" w:hAnsi="標楷體" w:cs="新細明體" w:hint="eastAsia"/>
          <w:b/>
          <w:kern w:val="0"/>
          <w:sz w:val="28"/>
          <w:szCs w:val="28"/>
        </w:rPr>
        <w:t>（四）指甲須剪短：</w:t>
      </w:r>
      <w:proofErr w:type="gramStart"/>
      <w:r w:rsidRPr="000E7466">
        <w:rPr>
          <w:rFonts w:ascii="標楷體" w:eastAsia="標楷體" w:hAnsi="標楷體" w:cs="新細明體" w:hint="eastAsia"/>
          <w:b/>
          <w:kern w:val="0"/>
          <w:sz w:val="28"/>
          <w:szCs w:val="28"/>
        </w:rPr>
        <w:t>指甲縫並須</w:t>
      </w:r>
      <w:proofErr w:type="gramEnd"/>
      <w:r w:rsidRPr="000E7466">
        <w:rPr>
          <w:rFonts w:ascii="標楷體" w:eastAsia="標楷體" w:hAnsi="標楷體" w:cs="新細明體" w:hint="eastAsia"/>
          <w:b/>
          <w:kern w:val="0"/>
          <w:sz w:val="28"/>
          <w:szCs w:val="28"/>
        </w:rPr>
        <w:t>隨時保持乾淨，已達洗手之成效。</w:t>
      </w:r>
    </w:p>
    <w:p w:rsidR="00453675" w:rsidRPr="000E7466" w:rsidRDefault="00453675" w:rsidP="000E7466">
      <w:pPr>
        <w:widowControl/>
        <w:spacing w:line="0" w:lineRule="atLeast"/>
        <w:ind w:leftChars="450" w:left="1921" w:hangingChars="300" w:hanging="841"/>
        <w:rPr>
          <w:rFonts w:ascii="標楷體" w:eastAsia="標楷體" w:hAnsi="標楷體" w:cs="Arial"/>
          <w:b/>
          <w:spacing w:val="15"/>
          <w:sz w:val="28"/>
          <w:szCs w:val="28"/>
        </w:rPr>
      </w:pPr>
      <w:r w:rsidRPr="000E7466">
        <w:rPr>
          <w:rFonts w:ascii="標楷體" w:eastAsia="標楷體" w:hAnsi="標楷體" w:cs="新細明體" w:hint="eastAsia"/>
          <w:b/>
          <w:kern w:val="0"/>
          <w:sz w:val="28"/>
          <w:szCs w:val="28"/>
        </w:rPr>
        <w:t>（五）</w:t>
      </w:r>
      <w:r w:rsidRPr="000E7466">
        <w:rPr>
          <w:rFonts w:ascii="標楷體" w:eastAsia="標楷體" w:hAnsi="標楷體" w:cs="Arial"/>
          <w:b/>
          <w:spacing w:val="15"/>
          <w:sz w:val="28"/>
          <w:szCs w:val="28"/>
        </w:rPr>
        <w:t>乾洗</w:t>
      </w:r>
      <w:proofErr w:type="gramStart"/>
      <w:r w:rsidRPr="000E7466">
        <w:rPr>
          <w:rFonts w:ascii="標楷體" w:eastAsia="標楷體" w:hAnsi="標楷體" w:cs="Arial"/>
          <w:b/>
          <w:spacing w:val="15"/>
          <w:sz w:val="28"/>
          <w:szCs w:val="28"/>
        </w:rPr>
        <w:t>手液</w:t>
      </w:r>
      <w:r w:rsidRPr="000E7466">
        <w:rPr>
          <w:rStyle w:val="green1"/>
          <w:rFonts w:ascii="標楷體" w:eastAsia="標楷體" w:hAnsi="標楷體" w:cs="Arial" w:hint="eastAsia"/>
          <w:b/>
          <w:spacing w:val="15"/>
          <w:sz w:val="28"/>
          <w:szCs w:val="28"/>
        </w:rPr>
        <w:t>為</w:t>
      </w:r>
      <w:proofErr w:type="gramEnd"/>
      <w:r w:rsidRPr="000E7466">
        <w:rPr>
          <w:rStyle w:val="green1"/>
          <w:rFonts w:ascii="標楷體" w:eastAsia="標楷體" w:hAnsi="標楷體" w:cs="Arial"/>
          <w:b/>
          <w:spacing w:val="15"/>
          <w:sz w:val="28"/>
          <w:szCs w:val="28"/>
        </w:rPr>
        <w:t>7</w:t>
      </w:r>
      <w:r w:rsidRPr="000E7466">
        <w:rPr>
          <w:rStyle w:val="green1"/>
          <w:rFonts w:ascii="標楷體" w:eastAsia="標楷體" w:hAnsi="標楷體" w:cs="Arial" w:hint="eastAsia"/>
          <w:b/>
          <w:spacing w:val="15"/>
          <w:sz w:val="28"/>
          <w:szCs w:val="28"/>
        </w:rPr>
        <w:t>0-75</w:t>
      </w:r>
      <w:r w:rsidRPr="000E7466">
        <w:rPr>
          <w:rStyle w:val="green1"/>
          <w:rFonts w:ascii="標楷體" w:eastAsia="標楷體" w:hAnsi="標楷體" w:cs="Arial"/>
          <w:b/>
          <w:spacing w:val="15"/>
          <w:sz w:val="28"/>
          <w:szCs w:val="28"/>
        </w:rPr>
        <w:t>%的酒精</w:t>
      </w:r>
      <w:r w:rsidRPr="000E7466">
        <w:rPr>
          <w:rFonts w:ascii="標楷體" w:eastAsia="標楷體" w:hAnsi="標楷體" w:cs="Arial"/>
          <w:b/>
          <w:spacing w:val="15"/>
          <w:sz w:val="28"/>
          <w:szCs w:val="28"/>
        </w:rPr>
        <w:t>，</w:t>
      </w:r>
      <w:r w:rsidRPr="000E7466">
        <w:rPr>
          <w:rFonts w:ascii="標楷體" w:eastAsia="標楷體" w:hAnsi="標楷體" w:cs="Arial" w:hint="eastAsia"/>
          <w:b/>
          <w:spacing w:val="15"/>
          <w:sz w:val="28"/>
          <w:szCs w:val="28"/>
        </w:rPr>
        <w:t>當手上含蛋白質及黏液物質時無法清除微生物，或者</w:t>
      </w:r>
      <w:proofErr w:type="gramStart"/>
      <w:r w:rsidRPr="000E7466">
        <w:rPr>
          <w:rFonts w:ascii="標楷體" w:eastAsia="標楷體" w:hAnsi="標楷體" w:cs="Arial" w:hint="eastAsia"/>
          <w:b/>
          <w:spacing w:val="15"/>
          <w:sz w:val="28"/>
          <w:szCs w:val="28"/>
        </w:rPr>
        <w:t>手部有傷口</w:t>
      </w:r>
      <w:proofErr w:type="gramEnd"/>
      <w:r w:rsidRPr="000E7466">
        <w:rPr>
          <w:rFonts w:ascii="標楷體" w:eastAsia="標楷體" w:hAnsi="標楷體" w:cs="Arial" w:hint="eastAsia"/>
          <w:b/>
          <w:spacing w:val="15"/>
          <w:sz w:val="28"/>
          <w:szCs w:val="28"/>
        </w:rPr>
        <w:t>應避開傷口，</w:t>
      </w:r>
      <w:r w:rsidRPr="000E7466">
        <w:rPr>
          <w:rFonts w:ascii="標楷體" w:eastAsia="標楷體" w:hAnsi="標楷體" w:cs="Arial"/>
          <w:b/>
          <w:spacing w:val="15"/>
          <w:sz w:val="28"/>
          <w:szCs w:val="28"/>
        </w:rPr>
        <w:t>好處是方便不需要洗手台。</w:t>
      </w:r>
    </w:p>
    <w:p w:rsidR="00DA0629" w:rsidRDefault="00453675" w:rsidP="00DA0629">
      <w:pPr>
        <w:widowControl/>
        <w:spacing w:line="0" w:lineRule="atLeast"/>
        <w:ind w:firstLineChars="450" w:firstLine="1261"/>
        <w:rPr>
          <w:rFonts w:ascii="標楷體" w:eastAsia="標楷體" w:hAnsi="標楷體" w:cs="新細明體"/>
          <w:b/>
          <w:kern w:val="0"/>
          <w:sz w:val="28"/>
          <w:szCs w:val="28"/>
        </w:rPr>
      </w:pPr>
      <w:r w:rsidRPr="000E7466">
        <w:rPr>
          <w:rFonts w:ascii="標楷體" w:eastAsia="標楷體" w:hAnsi="標楷體" w:cs="新細明體" w:hint="eastAsia"/>
          <w:b/>
          <w:kern w:val="0"/>
          <w:sz w:val="28"/>
          <w:szCs w:val="28"/>
        </w:rPr>
        <w:t>（六）濕紙巾也不能取代洗手</w:t>
      </w:r>
    </w:p>
    <w:p w:rsidR="003D51FA" w:rsidRPr="007879DC" w:rsidRDefault="00DA0629" w:rsidP="007879DC">
      <w:pPr>
        <w:spacing w:line="0" w:lineRule="atLeast"/>
        <w:rPr>
          <w:rFonts w:ascii="標楷體" w:eastAsia="標楷體" w:hAnsi="標楷體"/>
          <w:b/>
          <w:color w:val="FF0000"/>
          <w:sz w:val="32"/>
          <w:szCs w:val="32"/>
        </w:rPr>
      </w:pPr>
      <w:r>
        <w:rPr>
          <w:rFonts w:ascii="標楷體" w:eastAsia="標楷體" w:hAnsi="標楷體" w:hint="eastAsia"/>
          <w:sz w:val="32"/>
          <w:szCs w:val="32"/>
        </w:rPr>
        <w:t xml:space="preserve">   </w:t>
      </w:r>
      <w:r w:rsidRPr="007879DC">
        <w:rPr>
          <w:rFonts w:ascii="標楷體" w:eastAsia="標楷體" w:hAnsi="標楷體" w:hint="eastAsia"/>
          <w:color w:val="FF0000"/>
          <w:sz w:val="32"/>
          <w:szCs w:val="32"/>
        </w:rPr>
        <w:t xml:space="preserve"> </w:t>
      </w:r>
      <w:r w:rsidRPr="007879DC">
        <w:rPr>
          <w:rFonts w:ascii="標楷體" w:eastAsia="標楷體" w:hAnsi="標楷體" w:hint="eastAsia"/>
          <w:b/>
          <w:color w:val="FF0000"/>
          <w:sz w:val="32"/>
          <w:szCs w:val="32"/>
        </w:rPr>
        <w:t>四、</w:t>
      </w:r>
      <w:r w:rsidR="007879DC">
        <w:rPr>
          <w:rFonts w:ascii="標楷體" w:eastAsia="標楷體" w:hAnsi="標楷體" w:hint="eastAsia"/>
          <w:b/>
          <w:color w:val="FF0000"/>
          <w:sz w:val="32"/>
          <w:szCs w:val="32"/>
        </w:rPr>
        <w:t>請</w:t>
      </w:r>
      <w:r w:rsidR="003F04DD">
        <w:rPr>
          <w:rFonts w:ascii="標楷體" w:eastAsia="標楷體" w:hAnsi="標楷體" w:hint="eastAsia"/>
          <w:b/>
          <w:color w:val="FF0000"/>
          <w:sz w:val="32"/>
          <w:szCs w:val="32"/>
        </w:rPr>
        <w:t>同學</w:t>
      </w:r>
      <w:r w:rsidR="007879DC" w:rsidRPr="007879DC">
        <w:rPr>
          <w:rFonts w:ascii="標楷體" w:eastAsia="標楷體" w:hAnsi="標楷體" w:hint="eastAsia"/>
          <w:b/>
          <w:color w:val="FF0000"/>
          <w:sz w:val="32"/>
          <w:szCs w:val="32"/>
        </w:rPr>
        <w:t>每</w:t>
      </w:r>
      <w:r w:rsidRPr="007879DC">
        <w:rPr>
          <w:rFonts w:ascii="標楷體" w:eastAsia="標楷體" w:hAnsi="標楷體" w:hint="eastAsia"/>
          <w:b/>
          <w:color w:val="FF0000"/>
          <w:sz w:val="32"/>
          <w:szCs w:val="32"/>
        </w:rPr>
        <w:t>天上學前先在家量體溫，若</w:t>
      </w:r>
      <w:r w:rsidR="00E87916">
        <w:rPr>
          <w:rFonts w:ascii="標楷體" w:eastAsia="標楷體" w:hAnsi="標楷體" w:hint="eastAsia"/>
          <w:b/>
          <w:color w:val="FF0000"/>
          <w:sz w:val="32"/>
          <w:szCs w:val="32"/>
        </w:rPr>
        <w:t>已</w:t>
      </w:r>
      <w:r w:rsidRPr="007879DC">
        <w:rPr>
          <w:rFonts w:ascii="標楷體" w:eastAsia="標楷體" w:hAnsi="標楷體" w:hint="eastAsia"/>
          <w:b/>
          <w:color w:val="FF0000"/>
          <w:sz w:val="32"/>
          <w:szCs w:val="32"/>
        </w:rPr>
        <w:t>發燒或身體</w:t>
      </w:r>
      <w:r w:rsidR="00EC3C5B">
        <w:rPr>
          <w:rFonts w:ascii="標楷體" w:eastAsia="標楷體" w:hAnsi="標楷體" w:hint="eastAsia"/>
          <w:b/>
          <w:color w:val="FF0000"/>
          <w:sz w:val="32"/>
          <w:szCs w:val="32"/>
        </w:rPr>
        <w:t>不</w:t>
      </w:r>
      <w:r w:rsidRPr="007879DC">
        <w:rPr>
          <w:rFonts w:ascii="標楷體" w:eastAsia="標楷體" w:hAnsi="標楷體" w:hint="eastAsia"/>
          <w:b/>
          <w:color w:val="FF0000"/>
          <w:sz w:val="32"/>
          <w:szCs w:val="32"/>
        </w:rPr>
        <w:t>適</w:t>
      </w:r>
      <w:r w:rsidR="007879DC" w:rsidRPr="007879DC">
        <w:rPr>
          <w:rFonts w:ascii="標楷體" w:eastAsia="標楷體" w:hAnsi="標楷體" w:hint="eastAsia"/>
          <w:b/>
          <w:color w:val="FF0000"/>
          <w:sz w:val="32"/>
          <w:szCs w:val="32"/>
        </w:rPr>
        <w:t>，請打電話請假在家休息，切勿到校。</w:t>
      </w:r>
    </w:p>
    <w:p w:rsidR="00E63575" w:rsidRDefault="007879DC" w:rsidP="00E63575">
      <w:pPr>
        <w:spacing w:line="0" w:lineRule="atLeast"/>
        <w:rPr>
          <w:rFonts w:ascii="標楷體" w:eastAsia="標楷體" w:hAnsi="標楷體"/>
          <w:b/>
          <w:color w:val="FF0000"/>
          <w:sz w:val="32"/>
          <w:szCs w:val="32"/>
        </w:rPr>
      </w:pPr>
      <w:r w:rsidRPr="007879DC">
        <w:rPr>
          <w:rFonts w:ascii="標楷體" w:eastAsia="標楷體" w:hAnsi="標楷體" w:hint="eastAsia"/>
          <w:b/>
          <w:color w:val="FF0000"/>
          <w:sz w:val="32"/>
          <w:szCs w:val="32"/>
        </w:rPr>
        <w:t xml:space="preserve">　　五、</w:t>
      </w:r>
      <w:r>
        <w:rPr>
          <w:rFonts w:ascii="標楷體" w:eastAsia="標楷體" w:hAnsi="標楷體" w:hint="eastAsia"/>
          <w:b/>
          <w:color w:val="FF0000"/>
          <w:sz w:val="32"/>
          <w:szCs w:val="32"/>
        </w:rPr>
        <w:t>若無身體不適也無發燒</w:t>
      </w:r>
      <w:r w:rsidR="00E63575">
        <w:rPr>
          <w:rFonts w:ascii="標楷體" w:eastAsia="標楷體" w:hAnsi="標楷體" w:hint="eastAsia"/>
          <w:b/>
          <w:color w:val="FF0000"/>
          <w:sz w:val="32"/>
          <w:szCs w:val="32"/>
        </w:rPr>
        <w:t>的童學</w:t>
      </w:r>
      <w:r>
        <w:rPr>
          <w:rFonts w:ascii="標楷體" w:eastAsia="標楷體" w:hAnsi="標楷體" w:hint="eastAsia"/>
          <w:b/>
          <w:color w:val="FF0000"/>
          <w:sz w:val="32"/>
          <w:szCs w:val="32"/>
        </w:rPr>
        <w:t xml:space="preserve">，請自備戴口罩到校上課，期間並常洗手，勿與同學共食以預防接觸及　　　　</w:t>
      </w:r>
    </w:p>
    <w:p w:rsidR="007879DC" w:rsidRPr="007879DC" w:rsidRDefault="00E63575" w:rsidP="007879DC">
      <w:pPr>
        <w:spacing w:line="0" w:lineRule="atLeast"/>
        <w:rPr>
          <w:rFonts w:ascii="標楷體" w:eastAsia="標楷體" w:hAnsi="標楷體"/>
          <w:b/>
          <w:color w:val="FF0000"/>
          <w:sz w:val="32"/>
          <w:szCs w:val="32"/>
        </w:rPr>
      </w:pPr>
      <w:r>
        <w:rPr>
          <w:rFonts w:ascii="標楷體" w:eastAsia="標楷體" w:hAnsi="標楷體" w:hint="eastAsia"/>
          <w:b/>
          <w:color w:val="FF0000"/>
          <w:sz w:val="32"/>
          <w:szCs w:val="32"/>
        </w:rPr>
        <w:t xml:space="preserve">　　　　口沫感染。　</w:t>
      </w:r>
    </w:p>
    <w:p w:rsidR="007879DC" w:rsidRPr="007879DC" w:rsidRDefault="00D34E5F" w:rsidP="007879DC">
      <w:pPr>
        <w:spacing w:line="0" w:lineRule="atLeast"/>
        <w:rPr>
          <w:rFonts w:ascii="標楷體" w:eastAsia="標楷體" w:hAnsi="標楷體"/>
          <w:b/>
          <w:color w:val="FF0000"/>
          <w:sz w:val="32"/>
          <w:szCs w:val="32"/>
        </w:rPr>
      </w:pPr>
      <w:r>
        <w:rPr>
          <w:rFonts w:ascii="標楷體" w:eastAsia="標楷體" w:hAnsi="標楷體" w:hint="eastAsia"/>
          <w:b/>
          <w:color w:val="FF0000"/>
          <w:sz w:val="32"/>
          <w:szCs w:val="32"/>
        </w:rPr>
        <w:t xml:space="preserve">    六、若有問題請撥健康中心專線電話:03-4928911。</w:t>
      </w:r>
    </w:p>
    <w:p w:rsidR="007879DC" w:rsidRPr="007879DC" w:rsidRDefault="007879DC">
      <w:pPr>
        <w:rPr>
          <w:rFonts w:ascii="標楷體" w:eastAsia="標楷體" w:hAnsi="標楷體"/>
          <w:b/>
          <w:color w:val="FF0000"/>
          <w:sz w:val="32"/>
          <w:szCs w:val="32"/>
        </w:rPr>
      </w:pPr>
      <w:r>
        <w:rPr>
          <w:rFonts w:ascii="標楷體" w:eastAsia="標楷體" w:hAnsi="標楷體" w:hint="eastAsia"/>
          <w:b/>
          <w:color w:val="FF0000"/>
          <w:sz w:val="32"/>
          <w:szCs w:val="32"/>
        </w:rPr>
        <w:t xml:space="preserve">　　</w:t>
      </w:r>
    </w:p>
    <w:sectPr w:rsidR="007879DC" w:rsidRPr="007879DC" w:rsidSect="00DA0629">
      <w:pgSz w:w="16839" w:h="23814" w:code="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5892" w:rsidRDefault="00AF5892" w:rsidP="00D34E5F">
      <w:r>
        <w:separator/>
      </w:r>
    </w:p>
  </w:endnote>
  <w:endnote w:type="continuationSeparator" w:id="0">
    <w:p w:rsidR="00AF5892" w:rsidRDefault="00AF5892" w:rsidP="00D34E5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DFYuanStd-W3">
    <w:altName w:val="Arial Unicode MS"/>
    <w:panose1 w:val="00000000000000000000"/>
    <w:charset w:val="88"/>
    <w:family w:val="auto"/>
    <w:notTrueType/>
    <w:pitch w:val="default"/>
    <w:sig w:usb0="00000001" w:usb1="08080000" w:usb2="00000010" w:usb3="00000000" w:csb0="00100000" w:csb1="00000000"/>
  </w:font>
  <w:font w:name="細明體">
    <w:altName w:val="MingLiU"/>
    <w:panose1 w:val="02020509000000000000"/>
    <w:charset w:val="88"/>
    <w:family w:val="modern"/>
    <w:notTrueType/>
    <w:pitch w:val="fixed"/>
    <w:sig w:usb0="00000001" w:usb1="08080000" w:usb2="00000010"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5892" w:rsidRDefault="00AF5892" w:rsidP="00D34E5F">
      <w:r>
        <w:separator/>
      </w:r>
    </w:p>
  </w:footnote>
  <w:footnote w:type="continuationSeparator" w:id="0">
    <w:p w:rsidR="00AF5892" w:rsidRDefault="00AF5892" w:rsidP="00D34E5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3675"/>
    <w:rsid w:val="000E7466"/>
    <w:rsid w:val="003D51FA"/>
    <w:rsid w:val="003F04DD"/>
    <w:rsid w:val="00453675"/>
    <w:rsid w:val="007879DC"/>
    <w:rsid w:val="00AF5892"/>
    <w:rsid w:val="00B3472F"/>
    <w:rsid w:val="00C94015"/>
    <w:rsid w:val="00D34E5F"/>
    <w:rsid w:val="00DA0629"/>
    <w:rsid w:val="00E63575"/>
    <w:rsid w:val="00E87916"/>
    <w:rsid w:val="00EC3C5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67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53675"/>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453675"/>
    <w:rPr>
      <w:rFonts w:asciiTheme="majorHAnsi" w:eastAsiaTheme="majorEastAsia" w:hAnsiTheme="majorHAnsi" w:cstheme="majorBidi"/>
      <w:sz w:val="18"/>
      <w:szCs w:val="18"/>
    </w:rPr>
  </w:style>
  <w:style w:type="character" w:customStyle="1" w:styleId="green1">
    <w:name w:val="green1"/>
    <w:basedOn w:val="a0"/>
    <w:rsid w:val="00453675"/>
    <w:rPr>
      <w:color w:val="009900"/>
    </w:rPr>
  </w:style>
  <w:style w:type="paragraph" w:styleId="a5">
    <w:name w:val="header"/>
    <w:basedOn w:val="a"/>
    <w:link w:val="a6"/>
    <w:uiPriority w:val="99"/>
    <w:semiHidden/>
    <w:unhideWhenUsed/>
    <w:rsid w:val="00D34E5F"/>
    <w:pPr>
      <w:tabs>
        <w:tab w:val="center" w:pos="4153"/>
        <w:tab w:val="right" w:pos="8306"/>
      </w:tabs>
      <w:snapToGrid w:val="0"/>
    </w:pPr>
    <w:rPr>
      <w:sz w:val="20"/>
      <w:szCs w:val="20"/>
    </w:rPr>
  </w:style>
  <w:style w:type="character" w:customStyle="1" w:styleId="a6">
    <w:name w:val="頁首 字元"/>
    <w:basedOn w:val="a0"/>
    <w:link w:val="a5"/>
    <w:uiPriority w:val="99"/>
    <w:semiHidden/>
    <w:rsid w:val="00D34E5F"/>
    <w:rPr>
      <w:rFonts w:ascii="Times New Roman" w:eastAsia="新細明體" w:hAnsi="Times New Roman" w:cs="Times New Roman"/>
      <w:sz w:val="20"/>
      <w:szCs w:val="20"/>
    </w:rPr>
  </w:style>
  <w:style w:type="paragraph" w:styleId="a7">
    <w:name w:val="footer"/>
    <w:basedOn w:val="a"/>
    <w:link w:val="a8"/>
    <w:uiPriority w:val="99"/>
    <w:semiHidden/>
    <w:unhideWhenUsed/>
    <w:rsid w:val="00D34E5F"/>
    <w:pPr>
      <w:tabs>
        <w:tab w:val="center" w:pos="4153"/>
        <w:tab w:val="right" w:pos="8306"/>
      </w:tabs>
      <w:snapToGrid w:val="0"/>
    </w:pPr>
    <w:rPr>
      <w:sz w:val="20"/>
      <w:szCs w:val="20"/>
    </w:rPr>
  </w:style>
  <w:style w:type="character" w:customStyle="1" w:styleId="a8">
    <w:name w:val="頁尾 字元"/>
    <w:basedOn w:val="a0"/>
    <w:link w:val="a7"/>
    <w:uiPriority w:val="99"/>
    <w:semiHidden/>
    <w:rsid w:val="00D34E5F"/>
    <w:rPr>
      <w:rFonts w:ascii="Times New Roman" w:eastAsia="新細明體"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ohwlaw.mohw.gov.tw/Chi/FLAW/FLAWDAT01.asp?lsid=FL01398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348</Words>
  <Characters>1986</Characters>
  <Application>Microsoft Office Word</Application>
  <DocSecurity>0</DocSecurity>
  <Lines>16</Lines>
  <Paragraphs>4</Paragraphs>
  <ScaleCrop>false</ScaleCrop>
  <Company/>
  <LinksUpToDate>false</LinksUpToDate>
  <CharactersWithSpaces>2330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2020-02-15T01:38:00Z</cp:lastPrinted>
  <dcterms:created xsi:type="dcterms:W3CDTF">2020-02-15T00:44:00Z</dcterms:created>
  <dcterms:modified xsi:type="dcterms:W3CDTF">2020-02-15T02:55:00Z</dcterms:modified>
</cp:coreProperties>
</file>