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CEB21" w14:textId="77777777" w:rsidR="00A05DE3" w:rsidRDefault="002C6D8E">
      <w:pPr>
        <w:snapToGrid w:val="0"/>
        <w:spacing w:line="580" w:lineRule="exact"/>
        <w:jc w:val="center"/>
        <w:rPr>
          <w:rFonts w:ascii="標楷體" w:eastAsia="標楷體" w:hAnsi="標楷體"/>
          <w:b/>
          <w:color w:val="000000"/>
          <w:sz w:val="40"/>
        </w:rPr>
      </w:pPr>
      <w:r>
        <w:rPr>
          <w:rFonts w:ascii="標楷體" w:eastAsia="標楷體" w:hAnsi="標楷體"/>
          <w:b/>
          <w:color w:val="000000"/>
          <w:sz w:val="40"/>
        </w:rPr>
        <w:t>財團法人賑災基金會「助學金」申請辦法</w:t>
      </w:r>
    </w:p>
    <w:p w14:paraId="32E52116" w14:textId="77777777" w:rsidR="00A05DE3" w:rsidRDefault="002C6D8E">
      <w:pPr>
        <w:snapToGrid w:val="0"/>
        <w:spacing w:line="240" w:lineRule="auto"/>
        <w:jc w:val="right"/>
        <w:textAlignment w:val="auto"/>
        <w:rPr>
          <w:rFonts w:ascii="標楷體" w:eastAsia="標楷體" w:hAnsi="標楷體"/>
          <w:color w:val="000000"/>
          <w:kern w:val="3"/>
          <w:sz w:val="20"/>
        </w:rPr>
      </w:pPr>
      <w:r>
        <w:rPr>
          <w:rFonts w:ascii="標楷體" w:eastAsia="標楷體" w:hAnsi="標楷體"/>
          <w:color w:val="000000"/>
          <w:kern w:val="3"/>
          <w:sz w:val="20"/>
        </w:rPr>
        <w:t>內政部</w:t>
      </w:r>
      <w:r>
        <w:rPr>
          <w:rFonts w:ascii="標楷體" w:eastAsia="標楷體" w:hAnsi="標楷體"/>
          <w:color w:val="000000"/>
          <w:kern w:val="3"/>
          <w:sz w:val="20"/>
        </w:rPr>
        <w:t>930520</w:t>
      </w:r>
      <w:proofErr w:type="gramStart"/>
      <w:r>
        <w:rPr>
          <w:rFonts w:ascii="標楷體" w:eastAsia="標楷體" w:hAnsi="標楷體"/>
          <w:color w:val="000000"/>
          <w:kern w:val="3"/>
          <w:sz w:val="20"/>
        </w:rPr>
        <w:t>內授中社字</w:t>
      </w:r>
      <w:proofErr w:type="gramEnd"/>
      <w:r>
        <w:rPr>
          <w:rFonts w:ascii="標楷體" w:eastAsia="標楷體" w:hAnsi="標楷體"/>
          <w:color w:val="000000"/>
          <w:kern w:val="3"/>
          <w:sz w:val="20"/>
        </w:rPr>
        <w:t>第</w:t>
      </w:r>
      <w:r>
        <w:rPr>
          <w:rFonts w:ascii="標楷體" w:eastAsia="標楷體" w:hAnsi="標楷體"/>
          <w:color w:val="000000"/>
          <w:kern w:val="3"/>
          <w:sz w:val="20"/>
        </w:rPr>
        <w:t>0930700745</w:t>
      </w:r>
      <w:r>
        <w:rPr>
          <w:rFonts w:ascii="標楷體" w:eastAsia="標楷體" w:hAnsi="標楷體"/>
          <w:color w:val="000000"/>
          <w:kern w:val="3"/>
          <w:sz w:val="20"/>
        </w:rPr>
        <w:t>號函同意備查</w:t>
      </w:r>
    </w:p>
    <w:p w14:paraId="1B332981" w14:textId="77777777" w:rsidR="00A05DE3" w:rsidRDefault="002C6D8E">
      <w:pPr>
        <w:snapToGrid w:val="0"/>
        <w:spacing w:line="240" w:lineRule="auto"/>
        <w:jc w:val="right"/>
        <w:textAlignment w:val="auto"/>
        <w:rPr>
          <w:rFonts w:ascii="標楷體" w:eastAsia="標楷體" w:hAnsi="標楷體"/>
          <w:color w:val="000000"/>
          <w:kern w:val="3"/>
          <w:sz w:val="20"/>
        </w:rPr>
      </w:pPr>
      <w:r>
        <w:rPr>
          <w:rFonts w:ascii="標楷體" w:eastAsia="標楷體" w:hAnsi="標楷體"/>
          <w:color w:val="000000"/>
          <w:kern w:val="3"/>
          <w:sz w:val="20"/>
        </w:rPr>
        <w:t>內政部</w:t>
      </w:r>
      <w:r>
        <w:rPr>
          <w:rFonts w:ascii="標楷體" w:eastAsia="標楷體" w:hAnsi="標楷體"/>
          <w:color w:val="000000"/>
          <w:kern w:val="3"/>
          <w:sz w:val="20"/>
        </w:rPr>
        <w:t>960111</w:t>
      </w:r>
      <w:proofErr w:type="gramStart"/>
      <w:r>
        <w:rPr>
          <w:rFonts w:ascii="標楷體" w:eastAsia="標楷體" w:hAnsi="標楷體"/>
          <w:color w:val="000000"/>
          <w:kern w:val="3"/>
          <w:sz w:val="20"/>
        </w:rPr>
        <w:t>內授中社字</w:t>
      </w:r>
      <w:proofErr w:type="gramEnd"/>
      <w:r>
        <w:rPr>
          <w:rFonts w:ascii="標楷體" w:eastAsia="標楷體" w:hAnsi="標楷體"/>
          <w:color w:val="000000"/>
          <w:kern w:val="3"/>
          <w:sz w:val="20"/>
        </w:rPr>
        <w:t>第</w:t>
      </w:r>
      <w:r>
        <w:rPr>
          <w:rFonts w:ascii="標楷體" w:eastAsia="標楷體" w:hAnsi="標楷體"/>
          <w:color w:val="000000"/>
          <w:kern w:val="3"/>
          <w:sz w:val="20"/>
        </w:rPr>
        <w:t>0960700030</w:t>
      </w:r>
      <w:r>
        <w:rPr>
          <w:rFonts w:ascii="標楷體" w:eastAsia="標楷體" w:hAnsi="標楷體"/>
          <w:color w:val="000000"/>
          <w:kern w:val="3"/>
          <w:sz w:val="20"/>
        </w:rPr>
        <w:t>號函同意備查</w:t>
      </w:r>
    </w:p>
    <w:p w14:paraId="14CBEB8B" w14:textId="77777777" w:rsidR="00A05DE3" w:rsidRDefault="002C6D8E">
      <w:pPr>
        <w:snapToGrid w:val="0"/>
        <w:spacing w:line="240" w:lineRule="auto"/>
        <w:jc w:val="right"/>
        <w:textAlignment w:val="auto"/>
        <w:rPr>
          <w:rFonts w:ascii="標楷體" w:eastAsia="標楷體" w:hAnsi="標楷體"/>
          <w:color w:val="000000"/>
          <w:kern w:val="3"/>
          <w:sz w:val="20"/>
        </w:rPr>
      </w:pPr>
      <w:r>
        <w:rPr>
          <w:rFonts w:ascii="標楷體" w:eastAsia="標楷體" w:hAnsi="標楷體"/>
          <w:color w:val="000000"/>
          <w:kern w:val="3"/>
          <w:sz w:val="20"/>
        </w:rPr>
        <w:t>內政部</w:t>
      </w:r>
      <w:r>
        <w:rPr>
          <w:rFonts w:ascii="標楷體" w:eastAsia="標楷體" w:hAnsi="標楷體"/>
          <w:color w:val="000000"/>
          <w:kern w:val="3"/>
          <w:sz w:val="20"/>
        </w:rPr>
        <w:t>970310</w:t>
      </w:r>
      <w:proofErr w:type="gramStart"/>
      <w:r>
        <w:rPr>
          <w:rFonts w:ascii="標楷體" w:eastAsia="標楷體" w:hAnsi="標楷體"/>
          <w:color w:val="000000"/>
          <w:kern w:val="3"/>
          <w:sz w:val="20"/>
        </w:rPr>
        <w:t>內授中社字</w:t>
      </w:r>
      <w:proofErr w:type="gramEnd"/>
      <w:r>
        <w:rPr>
          <w:rFonts w:ascii="標楷體" w:eastAsia="標楷體" w:hAnsi="標楷體"/>
          <w:color w:val="000000"/>
          <w:kern w:val="3"/>
          <w:sz w:val="20"/>
        </w:rPr>
        <w:t>第</w:t>
      </w:r>
      <w:r>
        <w:rPr>
          <w:rFonts w:ascii="標楷體" w:eastAsia="標楷體" w:hAnsi="標楷體"/>
          <w:color w:val="000000"/>
          <w:kern w:val="3"/>
          <w:sz w:val="20"/>
        </w:rPr>
        <w:t>0970700371</w:t>
      </w:r>
      <w:r>
        <w:rPr>
          <w:rFonts w:ascii="標楷體" w:eastAsia="標楷體" w:hAnsi="標楷體"/>
          <w:color w:val="000000"/>
          <w:kern w:val="3"/>
          <w:sz w:val="20"/>
        </w:rPr>
        <w:t>號函同意備查</w:t>
      </w:r>
    </w:p>
    <w:p w14:paraId="6E17F761" w14:textId="77777777" w:rsidR="00A05DE3" w:rsidRDefault="002C6D8E">
      <w:pPr>
        <w:snapToGrid w:val="0"/>
        <w:spacing w:line="240" w:lineRule="auto"/>
        <w:jc w:val="right"/>
        <w:textAlignment w:val="auto"/>
        <w:rPr>
          <w:rFonts w:ascii="標楷體" w:eastAsia="標楷體" w:hAnsi="標楷體"/>
          <w:color w:val="000000"/>
          <w:kern w:val="3"/>
          <w:sz w:val="20"/>
        </w:rPr>
      </w:pPr>
      <w:r>
        <w:rPr>
          <w:rFonts w:ascii="標楷體" w:eastAsia="標楷體" w:hAnsi="標楷體"/>
          <w:color w:val="000000"/>
          <w:kern w:val="3"/>
          <w:sz w:val="20"/>
        </w:rPr>
        <w:t>內政部</w:t>
      </w:r>
      <w:r>
        <w:rPr>
          <w:rFonts w:ascii="標楷體" w:eastAsia="標楷體" w:hAnsi="標楷體"/>
          <w:color w:val="000000"/>
          <w:kern w:val="3"/>
          <w:sz w:val="20"/>
        </w:rPr>
        <w:t>970815</w:t>
      </w:r>
      <w:proofErr w:type="gramStart"/>
      <w:r>
        <w:rPr>
          <w:rFonts w:ascii="標楷體" w:eastAsia="標楷體" w:hAnsi="標楷體"/>
          <w:color w:val="000000"/>
          <w:kern w:val="3"/>
          <w:sz w:val="20"/>
        </w:rPr>
        <w:t>內授中社字</w:t>
      </w:r>
      <w:proofErr w:type="gramEnd"/>
      <w:r>
        <w:rPr>
          <w:rFonts w:ascii="標楷體" w:eastAsia="標楷體" w:hAnsi="標楷體"/>
          <w:color w:val="000000"/>
          <w:kern w:val="3"/>
          <w:sz w:val="20"/>
        </w:rPr>
        <w:t>第</w:t>
      </w:r>
      <w:r>
        <w:rPr>
          <w:rFonts w:ascii="標楷體" w:eastAsia="標楷體" w:hAnsi="標楷體"/>
          <w:color w:val="000000"/>
          <w:kern w:val="3"/>
          <w:sz w:val="20"/>
        </w:rPr>
        <w:t>0970701240</w:t>
      </w:r>
      <w:r>
        <w:rPr>
          <w:rFonts w:ascii="標楷體" w:eastAsia="標楷體" w:hAnsi="標楷體"/>
          <w:color w:val="000000"/>
          <w:kern w:val="3"/>
          <w:sz w:val="20"/>
        </w:rPr>
        <w:t>號函同意備查</w:t>
      </w:r>
    </w:p>
    <w:p w14:paraId="287A33CF" w14:textId="77777777" w:rsidR="00A05DE3" w:rsidRDefault="002C6D8E">
      <w:pPr>
        <w:snapToGrid w:val="0"/>
        <w:spacing w:line="240" w:lineRule="auto"/>
        <w:jc w:val="right"/>
        <w:textAlignment w:val="auto"/>
      </w:pPr>
      <w:r>
        <w:rPr>
          <w:rFonts w:ascii="標楷體" w:eastAsia="標楷體" w:hAnsi="標楷體"/>
          <w:color w:val="000000"/>
          <w:kern w:val="3"/>
          <w:sz w:val="20"/>
        </w:rPr>
        <w:t>內政部</w:t>
      </w:r>
      <w:r>
        <w:rPr>
          <w:rFonts w:ascii="標楷體" w:eastAsia="標楷體" w:hAnsi="標楷體"/>
          <w:color w:val="000000"/>
          <w:kern w:val="3"/>
          <w:sz w:val="20"/>
        </w:rPr>
        <w:t>990608</w:t>
      </w:r>
      <w:proofErr w:type="gramStart"/>
      <w:r>
        <w:rPr>
          <w:rFonts w:ascii="標楷體" w:eastAsia="標楷體" w:hAnsi="標楷體"/>
          <w:color w:val="000000"/>
          <w:kern w:val="3"/>
          <w:sz w:val="20"/>
        </w:rPr>
        <w:t>內授中社字</w:t>
      </w:r>
      <w:proofErr w:type="gramEnd"/>
      <w:r>
        <w:rPr>
          <w:rFonts w:ascii="標楷體" w:eastAsia="標楷體" w:hAnsi="標楷體"/>
          <w:color w:val="000000"/>
          <w:kern w:val="3"/>
          <w:sz w:val="20"/>
        </w:rPr>
        <w:t>第</w:t>
      </w:r>
      <w:r>
        <w:rPr>
          <w:rFonts w:ascii="標楷體" w:eastAsia="標楷體" w:hAnsi="標楷體"/>
          <w:color w:val="000000"/>
          <w:kern w:val="3"/>
          <w:sz w:val="20"/>
        </w:rPr>
        <w:t>0990011316</w:t>
      </w:r>
      <w:r>
        <w:rPr>
          <w:rFonts w:ascii="標楷體" w:eastAsia="標楷體" w:hAnsi="標楷體"/>
          <w:color w:val="000000"/>
          <w:kern w:val="3"/>
          <w:sz w:val="20"/>
        </w:rPr>
        <w:t>號函同意備查</w:t>
      </w:r>
    </w:p>
    <w:p w14:paraId="73225181" w14:textId="77777777" w:rsidR="00A05DE3" w:rsidRDefault="002C6D8E">
      <w:pPr>
        <w:snapToGrid w:val="0"/>
        <w:spacing w:line="240" w:lineRule="auto"/>
        <w:jc w:val="right"/>
        <w:textAlignment w:val="auto"/>
      </w:pPr>
      <w:r>
        <w:rPr>
          <w:rFonts w:ascii="標楷體" w:eastAsia="標楷體" w:hAnsi="標楷體"/>
          <w:color w:val="000000"/>
          <w:kern w:val="3"/>
          <w:sz w:val="20"/>
        </w:rPr>
        <w:t>衛生福利部</w:t>
      </w:r>
      <w:r>
        <w:rPr>
          <w:rFonts w:ascii="標楷體" w:eastAsia="標楷體" w:hAnsi="標楷體"/>
          <w:color w:val="000000"/>
          <w:kern w:val="3"/>
          <w:sz w:val="20"/>
        </w:rPr>
        <w:t>1040724</w:t>
      </w:r>
      <w:r>
        <w:rPr>
          <w:rFonts w:ascii="標楷體" w:eastAsia="標楷體" w:hAnsi="標楷體"/>
          <w:color w:val="000000"/>
          <w:kern w:val="3"/>
          <w:sz w:val="20"/>
        </w:rPr>
        <w:t>衛</w:t>
      </w:r>
      <w:proofErr w:type="gramStart"/>
      <w:r>
        <w:rPr>
          <w:rFonts w:ascii="標楷體" w:eastAsia="標楷體" w:hAnsi="標楷體"/>
          <w:color w:val="000000"/>
          <w:kern w:val="3"/>
          <w:sz w:val="20"/>
        </w:rPr>
        <w:t>部救字</w:t>
      </w:r>
      <w:proofErr w:type="gramEnd"/>
      <w:r>
        <w:rPr>
          <w:rFonts w:ascii="標楷體" w:eastAsia="標楷體" w:hAnsi="標楷體"/>
          <w:color w:val="000000"/>
          <w:kern w:val="3"/>
          <w:sz w:val="20"/>
        </w:rPr>
        <w:t>第</w:t>
      </w:r>
      <w:r>
        <w:rPr>
          <w:rFonts w:ascii="標楷體" w:eastAsia="標楷體" w:hAnsi="標楷體"/>
          <w:color w:val="000000"/>
          <w:kern w:val="3"/>
          <w:sz w:val="20"/>
        </w:rPr>
        <w:t xml:space="preserve"> 1041301316</w:t>
      </w:r>
      <w:r>
        <w:rPr>
          <w:rFonts w:ascii="標楷體" w:eastAsia="標楷體" w:hAnsi="標楷體"/>
          <w:color w:val="000000"/>
          <w:kern w:val="3"/>
          <w:sz w:val="20"/>
        </w:rPr>
        <w:t>號函同意備查</w:t>
      </w:r>
    </w:p>
    <w:p w14:paraId="069DC2BE" w14:textId="77777777" w:rsidR="00A05DE3" w:rsidRDefault="002C6D8E">
      <w:pPr>
        <w:numPr>
          <w:ilvl w:val="0"/>
          <w:numId w:val="1"/>
        </w:numPr>
        <w:snapToGrid w:val="0"/>
        <w:spacing w:line="540" w:lineRule="exact"/>
        <w:jc w:val="both"/>
        <w:rPr>
          <w:rFonts w:ascii="標楷體" w:eastAsia="標楷體" w:hAnsi="標楷體"/>
          <w:color w:val="000000"/>
          <w:sz w:val="28"/>
          <w:szCs w:val="28"/>
        </w:rPr>
      </w:pPr>
      <w:r>
        <w:rPr>
          <w:rFonts w:ascii="標楷體" w:eastAsia="標楷體" w:hAnsi="標楷體"/>
          <w:color w:val="000000"/>
          <w:sz w:val="28"/>
          <w:szCs w:val="28"/>
        </w:rPr>
        <w:t>目的：財團法人賑災基金會（以下簡稱本會）為協助因重大天然災害災區低收入弱勢受災家庭子女解決就學困難，進而激勵其努力向學、力爭上游，特設置本辦法。</w:t>
      </w:r>
    </w:p>
    <w:p w14:paraId="6D44B6AE" w14:textId="77777777" w:rsidR="00A05DE3" w:rsidRDefault="002C6D8E">
      <w:pPr>
        <w:numPr>
          <w:ilvl w:val="0"/>
          <w:numId w:val="1"/>
        </w:numPr>
        <w:snapToGrid w:val="0"/>
        <w:spacing w:line="540" w:lineRule="exact"/>
        <w:jc w:val="both"/>
        <w:rPr>
          <w:rFonts w:ascii="標楷體" w:eastAsia="標楷體" w:hAnsi="標楷體"/>
          <w:color w:val="000000"/>
          <w:sz w:val="28"/>
          <w:szCs w:val="28"/>
        </w:rPr>
      </w:pPr>
      <w:r>
        <w:rPr>
          <w:rFonts w:ascii="標楷體" w:eastAsia="標楷體" w:hAnsi="標楷體"/>
          <w:color w:val="000000"/>
          <w:sz w:val="28"/>
          <w:szCs w:val="28"/>
        </w:rPr>
        <w:t>本辦法所稱重大天然災害係指申請日期起算前三年內災害發生時，中央或直轄市、縣（市）、鄉（鎮、市）業經成立災害應變中心為認定基準。</w:t>
      </w:r>
    </w:p>
    <w:p w14:paraId="0021323E" w14:textId="77777777" w:rsidR="00A05DE3" w:rsidRDefault="002C6D8E">
      <w:pPr>
        <w:numPr>
          <w:ilvl w:val="0"/>
          <w:numId w:val="1"/>
        </w:numPr>
        <w:snapToGrid w:val="0"/>
        <w:spacing w:line="540" w:lineRule="exact"/>
        <w:jc w:val="both"/>
        <w:rPr>
          <w:rFonts w:ascii="標楷體" w:eastAsia="標楷體" w:hAnsi="標楷體"/>
          <w:color w:val="000000"/>
          <w:sz w:val="28"/>
          <w:szCs w:val="28"/>
        </w:rPr>
      </w:pPr>
      <w:r>
        <w:rPr>
          <w:rFonts w:ascii="標楷體" w:eastAsia="標楷體" w:hAnsi="標楷體"/>
          <w:color w:val="000000"/>
          <w:sz w:val="28"/>
          <w:szCs w:val="28"/>
        </w:rPr>
        <w:t>申請期限：</w:t>
      </w:r>
    </w:p>
    <w:p w14:paraId="14911FE9"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第一（上）學期：每年</w:t>
      </w:r>
      <w:r>
        <w:rPr>
          <w:rFonts w:ascii="標楷體" w:eastAsia="標楷體" w:hAnsi="標楷體"/>
          <w:color w:val="000000"/>
          <w:sz w:val="28"/>
          <w:szCs w:val="28"/>
        </w:rPr>
        <w:t>9</w:t>
      </w:r>
      <w:r>
        <w:rPr>
          <w:rFonts w:ascii="標楷體" w:eastAsia="標楷體" w:hAnsi="標楷體"/>
          <w:color w:val="000000"/>
          <w:sz w:val="28"/>
          <w:szCs w:val="28"/>
        </w:rPr>
        <w:t>月</w:t>
      </w:r>
      <w:r>
        <w:rPr>
          <w:rFonts w:ascii="標楷體" w:eastAsia="標楷體" w:hAnsi="標楷體"/>
          <w:color w:val="000000"/>
          <w:sz w:val="28"/>
          <w:szCs w:val="28"/>
        </w:rPr>
        <w:t>10</w:t>
      </w:r>
      <w:r>
        <w:rPr>
          <w:rFonts w:ascii="標楷體" w:eastAsia="標楷體" w:hAnsi="標楷體"/>
          <w:color w:val="000000"/>
          <w:sz w:val="28"/>
          <w:szCs w:val="28"/>
        </w:rPr>
        <w:t>日至</w:t>
      </w:r>
      <w:r>
        <w:rPr>
          <w:rFonts w:ascii="標楷體" w:eastAsia="標楷體" w:hAnsi="標楷體"/>
          <w:color w:val="000000"/>
          <w:sz w:val="28"/>
          <w:szCs w:val="28"/>
        </w:rPr>
        <w:t>10</w:t>
      </w:r>
      <w:r>
        <w:rPr>
          <w:rFonts w:ascii="標楷體" w:eastAsia="標楷體" w:hAnsi="標楷體"/>
          <w:color w:val="000000"/>
          <w:sz w:val="28"/>
          <w:szCs w:val="28"/>
        </w:rPr>
        <w:t>月</w:t>
      </w:r>
      <w:r>
        <w:rPr>
          <w:rFonts w:ascii="標楷體" w:eastAsia="標楷體" w:hAnsi="標楷體"/>
          <w:color w:val="000000"/>
          <w:sz w:val="28"/>
          <w:szCs w:val="28"/>
        </w:rPr>
        <w:t>10</w:t>
      </w:r>
      <w:r>
        <w:rPr>
          <w:rFonts w:ascii="標楷體" w:eastAsia="標楷體" w:hAnsi="標楷體"/>
          <w:color w:val="000000"/>
          <w:sz w:val="28"/>
          <w:szCs w:val="28"/>
        </w:rPr>
        <w:t>日。（逾期申請不予受理，郵戳為憑）</w:t>
      </w:r>
    </w:p>
    <w:p w14:paraId="1E81E7A5"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第二（下）學期：每年</w:t>
      </w:r>
      <w:r>
        <w:rPr>
          <w:rFonts w:ascii="標楷體" w:eastAsia="標楷體" w:hAnsi="標楷體"/>
          <w:color w:val="000000"/>
          <w:sz w:val="28"/>
          <w:szCs w:val="28"/>
        </w:rPr>
        <w:t>2</w:t>
      </w:r>
      <w:r>
        <w:rPr>
          <w:rFonts w:ascii="標楷體" w:eastAsia="標楷體" w:hAnsi="標楷體"/>
          <w:color w:val="000000"/>
          <w:sz w:val="28"/>
          <w:szCs w:val="28"/>
        </w:rPr>
        <w:t>月</w:t>
      </w:r>
      <w:r>
        <w:rPr>
          <w:rFonts w:ascii="標楷體" w:eastAsia="標楷體" w:hAnsi="標楷體"/>
          <w:color w:val="000000"/>
          <w:sz w:val="28"/>
          <w:szCs w:val="28"/>
        </w:rPr>
        <w:t>10</w:t>
      </w:r>
      <w:r>
        <w:rPr>
          <w:rFonts w:ascii="標楷體" w:eastAsia="標楷體" w:hAnsi="標楷體"/>
          <w:color w:val="000000"/>
          <w:sz w:val="28"/>
          <w:szCs w:val="28"/>
        </w:rPr>
        <w:t>日至</w:t>
      </w:r>
      <w:r>
        <w:rPr>
          <w:rFonts w:ascii="標楷體" w:eastAsia="標楷體" w:hAnsi="標楷體"/>
          <w:color w:val="000000"/>
          <w:sz w:val="28"/>
          <w:szCs w:val="28"/>
        </w:rPr>
        <w:t>3</w:t>
      </w:r>
      <w:r>
        <w:rPr>
          <w:rFonts w:ascii="標楷體" w:eastAsia="標楷體" w:hAnsi="標楷體"/>
          <w:color w:val="000000"/>
          <w:sz w:val="28"/>
          <w:szCs w:val="28"/>
        </w:rPr>
        <w:t>月</w:t>
      </w:r>
      <w:r>
        <w:rPr>
          <w:rFonts w:ascii="標楷體" w:eastAsia="標楷體" w:hAnsi="標楷體"/>
          <w:color w:val="000000"/>
          <w:sz w:val="28"/>
          <w:szCs w:val="28"/>
        </w:rPr>
        <w:t>10</w:t>
      </w:r>
      <w:r>
        <w:rPr>
          <w:rFonts w:ascii="標楷體" w:eastAsia="標楷體" w:hAnsi="標楷體"/>
          <w:color w:val="000000"/>
          <w:sz w:val="28"/>
          <w:szCs w:val="28"/>
        </w:rPr>
        <w:t>日。（逾期申請不予受理，郵戳為憑）</w:t>
      </w:r>
    </w:p>
    <w:p w14:paraId="78A0570C"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同一學期內同一受災事實或連續發生受災事實以申請一個學期助學金補助為限。</w:t>
      </w:r>
    </w:p>
    <w:p w14:paraId="3A385CEC" w14:textId="77777777" w:rsidR="00A05DE3" w:rsidRDefault="002C6D8E">
      <w:pPr>
        <w:numPr>
          <w:ilvl w:val="0"/>
          <w:numId w:val="1"/>
        </w:numPr>
        <w:tabs>
          <w:tab w:val="left" w:pos="720"/>
        </w:tabs>
        <w:snapToGrid w:val="0"/>
        <w:spacing w:line="540" w:lineRule="exact"/>
        <w:ind w:left="2325" w:hanging="2325"/>
        <w:jc w:val="both"/>
        <w:rPr>
          <w:rFonts w:ascii="標楷體" w:eastAsia="標楷體" w:hAnsi="標楷體"/>
          <w:color w:val="000000"/>
          <w:sz w:val="28"/>
          <w:szCs w:val="28"/>
        </w:rPr>
      </w:pPr>
      <w:r>
        <w:rPr>
          <w:rFonts w:ascii="標楷體" w:eastAsia="標楷體" w:hAnsi="標楷體"/>
          <w:color w:val="000000"/>
          <w:sz w:val="28"/>
          <w:szCs w:val="28"/>
        </w:rPr>
        <w:t>申請資格：</w:t>
      </w:r>
    </w:p>
    <w:p w14:paraId="1F51A36D" w14:textId="77777777" w:rsidR="00A05DE3" w:rsidRDefault="002C6D8E">
      <w:pPr>
        <w:snapToGrid w:val="0"/>
        <w:spacing w:line="540" w:lineRule="exact"/>
        <w:ind w:left="720" w:firstLine="538"/>
        <w:jc w:val="both"/>
        <w:rPr>
          <w:rFonts w:ascii="標楷體" w:eastAsia="標楷體" w:hAnsi="標楷體"/>
          <w:color w:val="000000"/>
          <w:sz w:val="28"/>
          <w:szCs w:val="28"/>
        </w:rPr>
      </w:pPr>
      <w:r>
        <w:rPr>
          <w:rFonts w:ascii="標楷體" w:eastAsia="標楷體" w:hAnsi="標楷體"/>
          <w:color w:val="000000"/>
          <w:sz w:val="28"/>
          <w:szCs w:val="28"/>
        </w:rPr>
        <w:t>國內因重大天然災害災區低收入弱勢受災家庭，就讀大專校院、高中職（五專前三年）、國中（小）之在學子女，且未享有公費待遇及未領軍公教子女教育補助費，確有就學困難者。</w:t>
      </w:r>
    </w:p>
    <w:p w14:paraId="19F75056" w14:textId="77777777" w:rsidR="00A05DE3" w:rsidRDefault="002C6D8E">
      <w:pPr>
        <w:snapToGrid w:val="0"/>
        <w:spacing w:line="540" w:lineRule="exact"/>
        <w:ind w:left="720" w:firstLine="538"/>
        <w:jc w:val="both"/>
        <w:rPr>
          <w:rFonts w:ascii="標楷體" w:eastAsia="標楷體" w:hAnsi="標楷體"/>
          <w:color w:val="000000"/>
          <w:sz w:val="28"/>
          <w:szCs w:val="28"/>
        </w:rPr>
      </w:pPr>
      <w:r>
        <w:rPr>
          <w:rFonts w:ascii="標楷體" w:eastAsia="標楷體" w:hAnsi="標楷體"/>
          <w:color w:val="000000"/>
          <w:sz w:val="28"/>
          <w:szCs w:val="28"/>
        </w:rPr>
        <w:t>本辦法所稱大專校院係指研究所碩士班、大學、四技、二技、五專（後二年）、二專等學校，不包括空中大學（大學進修學校）、空中專校（專科進修學校）及軍警學校（軍警學校之自費生，經提出在學證明或已註冊之學生證影本，證明為自費生者得納入本會助</w:t>
      </w:r>
      <w:r>
        <w:rPr>
          <w:rFonts w:ascii="標楷體" w:eastAsia="標楷體" w:hAnsi="標楷體"/>
          <w:color w:val="000000"/>
          <w:sz w:val="28"/>
          <w:szCs w:val="28"/>
        </w:rPr>
        <w:lastRenderedPageBreak/>
        <w:t>學範圍）。</w:t>
      </w:r>
    </w:p>
    <w:p w14:paraId="3FD1AE83" w14:textId="77777777" w:rsidR="00A05DE3" w:rsidRDefault="002C6D8E">
      <w:pPr>
        <w:snapToGrid w:val="0"/>
        <w:spacing w:line="540" w:lineRule="exact"/>
        <w:ind w:left="720" w:firstLine="538"/>
        <w:jc w:val="both"/>
        <w:rPr>
          <w:rFonts w:ascii="標楷體" w:eastAsia="標楷體" w:hAnsi="標楷體"/>
          <w:color w:val="000000"/>
          <w:sz w:val="28"/>
          <w:szCs w:val="28"/>
        </w:rPr>
      </w:pPr>
      <w:r>
        <w:rPr>
          <w:rFonts w:ascii="標楷體" w:eastAsia="標楷體" w:hAnsi="標楷體"/>
          <w:color w:val="000000"/>
          <w:sz w:val="28"/>
          <w:szCs w:val="28"/>
        </w:rPr>
        <w:t>前項大專校院各類在職班、</w:t>
      </w:r>
      <w:r>
        <w:rPr>
          <w:rFonts w:ascii="標楷體" w:eastAsia="標楷體" w:hAnsi="標楷體"/>
          <w:color w:val="000000"/>
          <w:sz w:val="28"/>
          <w:szCs w:val="28"/>
        </w:rPr>
        <w:t>輪調建教班、假日班、學分班、公費生、</w:t>
      </w:r>
      <w:proofErr w:type="gramStart"/>
      <w:r>
        <w:rPr>
          <w:rFonts w:ascii="標楷體" w:eastAsia="標楷體" w:hAnsi="標楷體"/>
          <w:color w:val="000000"/>
          <w:sz w:val="28"/>
          <w:szCs w:val="28"/>
        </w:rPr>
        <w:t>延畢學生</w:t>
      </w:r>
      <w:proofErr w:type="gramEnd"/>
      <w:r>
        <w:rPr>
          <w:rFonts w:ascii="標楷體" w:eastAsia="標楷體" w:hAnsi="標楷體"/>
          <w:color w:val="000000"/>
          <w:sz w:val="28"/>
          <w:szCs w:val="28"/>
        </w:rPr>
        <w:t>、學士後各學系學生不納入本會助學範圍。</w:t>
      </w:r>
    </w:p>
    <w:p w14:paraId="6A20A510" w14:textId="77777777" w:rsidR="00A05DE3" w:rsidRDefault="002C6D8E">
      <w:pPr>
        <w:numPr>
          <w:ilvl w:val="0"/>
          <w:numId w:val="1"/>
        </w:numPr>
        <w:tabs>
          <w:tab w:val="left" w:pos="720"/>
        </w:tabs>
        <w:snapToGrid w:val="0"/>
        <w:spacing w:line="540" w:lineRule="exact"/>
        <w:ind w:left="2280" w:hanging="2280"/>
        <w:jc w:val="both"/>
        <w:rPr>
          <w:rFonts w:ascii="標楷體" w:eastAsia="標楷體" w:hAnsi="標楷體"/>
          <w:color w:val="000000"/>
          <w:sz w:val="28"/>
          <w:szCs w:val="28"/>
        </w:rPr>
      </w:pPr>
      <w:r>
        <w:rPr>
          <w:rFonts w:ascii="標楷體" w:eastAsia="標楷體" w:hAnsi="標楷體"/>
          <w:color w:val="000000"/>
          <w:sz w:val="28"/>
          <w:szCs w:val="28"/>
        </w:rPr>
        <w:t>申請方式：</w:t>
      </w:r>
    </w:p>
    <w:p w14:paraId="01694FFA" w14:textId="77777777" w:rsidR="00A05DE3" w:rsidRDefault="002C6D8E">
      <w:pPr>
        <w:snapToGrid w:val="0"/>
        <w:spacing w:line="540" w:lineRule="exact"/>
        <w:ind w:left="720" w:firstLine="538"/>
        <w:jc w:val="both"/>
        <w:rPr>
          <w:rFonts w:ascii="標楷體" w:eastAsia="標楷體" w:hAnsi="標楷體"/>
          <w:color w:val="000000"/>
          <w:sz w:val="28"/>
          <w:szCs w:val="28"/>
        </w:rPr>
      </w:pPr>
      <w:r>
        <w:rPr>
          <w:rFonts w:ascii="標楷體" w:eastAsia="標楷體" w:hAnsi="標楷體"/>
          <w:color w:val="000000"/>
          <w:sz w:val="28"/>
          <w:szCs w:val="28"/>
        </w:rPr>
        <w:t>凡合於前述申請資格之受災家庭在學子女，填具申請表乙份（一人填</w:t>
      </w:r>
      <w:proofErr w:type="gramStart"/>
      <w:r>
        <w:rPr>
          <w:rFonts w:ascii="標楷體" w:eastAsia="標楷體" w:hAnsi="標楷體"/>
          <w:color w:val="000000"/>
          <w:sz w:val="28"/>
          <w:szCs w:val="28"/>
        </w:rPr>
        <w:t>一</w:t>
      </w:r>
      <w:proofErr w:type="gramEnd"/>
      <w:r>
        <w:rPr>
          <w:rFonts w:ascii="標楷體" w:eastAsia="標楷體" w:hAnsi="標楷體"/>
          <w:color w:val="000000"/>
          <w:sz w:val="28"/>
          <w:szCs w:val="28"/>
        </w:rPr>
        <w:t>表）；由學校彙總後連同下列文件</w:t>
      </w:r>
      <w:proofErr w:type="gramStart"/>
      <w:r>
        <w:rPr>
          <w:rFonts w:ascii="標楷體" w:eastAsia="標楷體" w:hAnsi="標楷體"/>
          <w:color w:val="000000"/>
          <w:sz w:val="28"/>
          <w:szCs w:val="28"/>
        </w:rPr>
        <w:t>寄交本會</w:t>
      </w:r>
      <w:proofErr w:type="gramEnd"/>
      <w:r>
        <w:rPr>
          <w:rFonts w:ascii="標楷體" w:eastAsia="標楷體" w:hAnsi="標楷體"/>
          <w:color w:val="000000"/>
          <w:sz w:val="28"/>
          <w:szCs w:val="28"/>
        </w:rPr>
        <w:t>。</w:t>
      </w:r>
    </w:p>
    <w:p w14:paraId="402DD248"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鄉（鎮、市、區）公所</w:t>
      </w:r>
      <w:proofErr w:type="gramStart"/>
      <w:r>
        <w:rPr>
          <w:rFonts w:ascii="標楷體" w:eastAsia="標楷體" w:hAnsi="標楷體"/>
          <w:color w:val="000000"/>
          <w:sz w:val="28"/>
          <w:szCs w:val="28"/>
        </w:rPr>
        <w:t>出具係為</w:t>
      </w:r>
      <w:proofErr w:type="gramEnd"/>
      <w:r>
        <w:rPr>
          <w:rFonts w:ascii="標楷體" w:eastAsia="標楷體" w:hAnsi="標楷體"/>
          <w:color w:val="000000"/>
          <w:sz w:val="28"/>
          <w:szCs w:val="28"/>
        </w:rPr>
        <w:t>天然災害災區受災家庭證明乙份。</w:t>
      </w:r>
    </w:p>
    <w:p w14:paraId="38E8F14B"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鄉（鎮、市、區）公所出具之低收入戶證明；非低</w:t>
      </w:r>
      <w:proofErr w:type="gramStart"/>
      <w:r>
        <w:rPr>
          <w:rFonts w:ascii="標楷體" w:eastAsia="標楷體" w:hAnsi="標楷體"/>
          <w:color w:val="000000"/>
          <w:sz w:val="28"/>
          <w:szCs w:val="28"/>
        </w:rPr>
        <w:t>收入戶但家境</w:t>
      </w:r>
      <w:proofErr w:type="gramEnd"/>
      <w:r>
        <w:rPr>
          <w:rFonts w:ascii="標楷體" w:eastAsia="標楷體" w:hAnsi="標楷體"/>
          <w:color w:val="000000"/>
          <w:sz w:val="28"/>
          <w:szCs w:val="28"/>
        </w:rPr>
        <w:t>清寒貧苦者得</w:t>
      </w:r>
      <w:proofErr w:type="gramStart"/>
      <w:r>
        <w:rPr>
          <w:rFonts w:ascii="標楷體" w:eastAsia="標楷體" w:hAnsi="標楷體"/>
          <w:color w:val="000000"/>
          <w:sz w:val="28"/>
          <w:szCs w:val="28"/>
        </w:rPr>
        <w:t>檢具鄉</w:t>
      </w:r>
      <w:proofErr w:type="gramEnd"/>
      <w:r>
        <w:rPr>
          <w:rFonts w:ascii="標楷體" w:eastAsia="標楷體" w:hAnsi="標楷體"/>
          <w:color w:val="000000"/>
          <w:sz w:val="28"/>
          <w:szCs w:val="28"/>
        </w:rPr>
        <w:t>（鎮、市、區）公所出具已列入政府中低收入兒少扶助之證明。</w:t>
      </w:r>
    </w:p>
    <w:p w14:paraId="5B7DA715"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戶口名簿</w:t>
      </w:r>
      <w:proofErr w:type="gramStart"/>
      <w:r>
        <w:rPr>
          <w:rFonts w:ascii="標楷體" w:eastAsia="標楷體" w:hAnsi="標楷體"/>
          <w:color w:val="000000"/>
          <w:sz w:val="28"/>
          <w:szCs w:val="28"/>
        </w:rPr>
        <w:t>影本乙份</w:t>
      </w:r>
      <w:proofErr w:type="gramEnd"/>
      <w:r>
        <w:rPr>
          <w:rFonts w:ascii="標楷體" w:eastAsia="標楷體" w:hAnsi="標楷體"/>
          <w:color w:val="000000"/>
          <w:sz w:val="28"/>
          <w:szCs w:val="28"/>
        </w:rPr>
        <w:t>。</w:t>
      </w:r>
    </w:p>
    <w:p w14:paraId="7E7FAC7D"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在學證明乙份。</w:t>
      </w:r>
    </w:p>
    <w:p w14:paraId="03092BC7"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proofErr w:type="gramStart"/>
      <w:r>
        <w:rPr>
          <w:rFonts w:ascii="標楷體" w:eastAsia="標楷體" w:hAnsi="標楷體"/>
          <w:color w:val="000000"/>
          <w:sz w:val="28"/>
          <w:szCs w:val="28"/>
        </w:rPr>
        <w:t>印領清冊</w:t>
      </w:r>
      <w:proofErr w:type="gramEnd"/>
      <w:r>
        <w:rPr>
          <w:rFonts w:ascii="標楷體" w:eastAsia="標楷體" w:hAnsi="標楷體"/>
          <w:color w:val="000000"/>
          <w:sz w:val="28"/>
          <w:szCs w:val="28"/>
        </w:rPr>
        <w:t>。</w:t>
      </w:r>
    </w:p>
    <w:p w14:paraId="11E12838"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切結書。</w:t>
      </w:r>
    </w:p>
    <w:p w14:paraId="05D0A54C" w14:textId="77777777" w:rsidR="00A05DE3" w:rsidRDefault="002C6D8E">
      <w:pPr>
        <w:numPr>
          <w:ilvl w:val="0"/>
          <w:numId w:val="1"/>
        </w:numPr>
        <w:snapToGrid w:val="0"/>
        <w:spacing w:line="540" w:lineRule="exact"/>
        <w:jc w:val="both"/>
        <w:rPr>
          <w:rFonts w:ascii="標楷體" w:eastAsia="標楷體" w:hAnsi="標楷體"/>
          <w:color w:val="000000"/>
          <w:sz w:val="28"/>
          <w:szCs w:val="28"/>
        </w:rPr>
      </w:pPr>
      <w:r>
        <w:rPr>
          <w:rFonts w:ascii="標楷體" w:eastAsia="標楷體" w:hAnsi="標楷體"/>
          <w:color w:val="000000"/>
          <w:sz w:val="28"/>
          <w:szCs w:val="28"/>
        </w:rPr>
        <w:t>核發金額：</w:t>
      </w:r>
    </w:p>
    <w:p w14:paraId="3061FA86"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大專校院：每名新台幣</w:t>
      </w:r>
      <w:r>
        <w:rPr>
          <w:rFonts w:ascii="標楷體" w:eastAsia="標楷體" w:hAnsi="標楷體"/>
          <w:color w:val="000000"/>
          <w:sz w:val="28"/>
          <w:szCs w:val="28"/>
        </w:rPr>
        <w:t>15,000</w:t>
      </w:r>
      <w:r>
        <w:rPr>
          <w:rFonts w:ascii="標楷體" w:eastAsia="標楷體" w:hAnsi="標楷體"/>
          <w:color w:val="000000"/>
          <w:sz w:val="28"/>
          <w:szCs w:val="28"/>
        </w:rPr>
        <w:t>元。</w:t>
      </w:r>
    </w:p>
    <w:p w14:paraId="39D4BD13"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高中、高職及五專（前三年）：每名新台幣</w:t>
      </w:r>
      <w:r>
        <w:rPr>
          <w:rFonts w:ascii="標楷體" w:eastAsia="標楷體" w:hAnsi="標楷體"/>
          <w:color w:val="000000"/>
          <w:sz w:val="28"/>
          <w:szCs w:val="28"/>
        </w:rPr>
        <w:t>10,000</w:t>
      </w:r>
      <w:r>
        <w:rPr>
          <w:rFonts w:ascii="標楷體" w:eastAsia="標楷體" w:hAnsi="標楷體"/>
          <w:color w:val="000000"/>
          <w:sz w:val="28"/>
          <w:szCs w:val="28"/>
        </w:rPr>
        <w:t>元。</w:t>
      </w:r>
    </w:p>
    <w:p w14:paraId="316645F0" w14:textId="77777777" w:rsidR="00A05DE3" w:rsidRDefault="002C6D8E">
      <w:pPr>
        <w:numPr>
          <w:ilvl w:val="1"/>
          <w:numId w:val="1"/>
        </w:numPr>
        <w:tabs>
          <w:tab w:val="left" w:pos="1440"/>
        </w:tabs>
        <w:snapToGrid w:val="0"/>
        <w:spacing w:line="540" w:lineRule="exact"/>
        <w:ind w:left="1440" w:right="-114" w:hanging="720"/>
        <w:jc w:val="both"/>
        <w:rPr>
          <w:rFonts w:ascii="標楷體" w:eastAsia="標楷體" w:hAnsi="標楷體"/>
          <w:color w:val="000000"/>
          <w:sz w:val="28"/>
          <w:szCs w:val="28"/>
        </w:rPr>
      </w:pPr>
      <w:r>
        <w:rPr>
          <w:rFonts w:ascii="標楷體" w:eastAsia="標楷體" w:hAnsi="標楷體"/>
          <w:color w:val="000000"/>
          <w:sz w:val="28"/>
          <w:szCs w:val="28"/>
        </w:rPr>
        <w:t>國中（小）學：每名新台幣</w:t>
      </w:r>
      <w:r>
        <w:rPr>
          <w:rFonts w:ascii="標楷體" w:eastAsia="標楷體" w:hAnsi="標楷體"/>
          <w:color w:val="000000"/>
          <w:sz w:val="28"/>
          <w:szCs w:val="28"/>
        </w:rPr>
        <w:t>5,000</w:t>
      </w:r>
      <w:r>
        <w:rPr>
          <w:rFonts w:ascii="標楷體" w:eastAsia="標楷體" w:hAnsi="標楷體"/>
          <w:color w:val="000000"/>
          <w:sz w:val="28"/>
          <w:szCs w:val="28"/>
        </w:rPr>
        <w:t>元。</w:t>
      </w:r>
    </w:p>
    <w:p w14:paraId="3B95DF54" w14:textId="77777777" w:rsidR="00A05DE3" w:rsidRDefault="002C6D8E">
      <w:pPr>
        <w:numPr>
          <w:ilvl w:val="0"/>
          <w:numId w:val="1"/>
        </w:numPr>
        <w:tabs>
          <w:tab w:val="left" w:pos="720"/>
        </w:tabs>
        <w:snapToGrid w:val="0"/>
        <w:spacing w:line="540" w:lineRule="exact"/>
        <w:ind w:left="1680" w:hanging="1680"/>
        <w:jc w:val="both"/>
        <w:rPr>
          <w:rFonts w:ascii="標楷體" w:eastAsia="標楷體" w:hAnsi="標楷體"/>
          <w:color w:val="000000"/>
          <w:sz w:val="28"/>
          <w:szCs w:val="28"/>
        </w:rPr>
      </w:pPr>
      <w:r>
        <w:rPr>
          <w:rFonts w:ascii="標楷體" w:eastAsia="標楷體" w:hAnsi="標楷體"/>
          <w:color w:val="000000"/>
          <w:sz w:val="28"/>
          <w:szCs w:val="28"/>
        </w:rPr>
        <w:t>審核：</w:t>
      </w:r>
    </w:p>
    <w:p w14:paraId="7FA57CDE" w14:textId="77777777" w:rsidR="00A05DE3" w:rsidRDefault="002C6D8E">
      <w:pPr>
        <w:snapToGrid w:val="0"/>
        <w:spacing w:line="540" w:lineRule="exact"/>
        <w:ind w:left="720" w:firstLine="538"/>
        <w:jc w:val="both"/>
        <w:rPr>
          <w:rFonts w:ascii="標楷體" w:eastAsia="標楷體" w:hAnsi="標楷體"/>
          <w:color w:val="000000"/>
          <w:sz w:val="28"/>
          <w:szCs w:val="28"/>
        </w:rPr>
      </w:pPr>
      <w:r>
        <w:rPr>
          <w:rFonts w:ascii="標楷體" w:eastAsia="標楷體" w:hAnsi="標楷體"/>
          <w:color w:val="000000"/>
          <w:sz w:val="28"/>
          <w:szCs w:val="28"/>
        </w:rPr>
        <w:t>由本會董事、監察人組成之審查小組審查之，審核通過後核發。</w:t>
      </w:r>
    </w:p>
    <w:p w14:paraId="0AB44B4F" w14:textId="77777777" w:rsidR="00A05DE3" w:rsidRDefault="002C6D8E">
      <w:pPr>
        <w:numPr>
          <w:ilvl w:val="0"/>
          <w:numId w:val="1"/>
        </w:numPr>
        <w:snapToGrid w:val="0"/>
        <w:spacing w:line="540" w:lineRule="exact"/>
        <w:jc w:val="both"/>
      </w:pPr>
      <w:r>
        <w:rPr>
          <w:rFonts w:ascii="標楷體" w:eastAsia="標楷體" w:hAnsi="標楷體" w:cs="新細明體"/>
          <w:color w:val="000000"/>
          <w:sz w:val="28"/>
          <w:szCs w:val="28"/>
        </w:rPr>
        <w:t>重大天然災害以外之其他重大災害發生後，其有協助受災民眾之必要，而依</w:t>
      </w:r>
      <w:r>
        <w:rPr>
          <w:rFonts w:ascii="標楷體" w:eastAsia="標楷體" w:hAnsi="標楷體" w:cs="Helvetica"/>
          <w:color w:val="000000"/>
          <w:sz w:val="28"/>
          <w:szCs w:val="28"/>
        </w:rPr>
        <w:t>本會捐助章程規定辦理</w:t>
      </w:r>
      <w:r>
        <w:rPr>
          <w:rFonts w:ascii="標楷體" w:eastAsia="標楷體" w:hAnsi="標楷體" w:cs="新細明體"/>
          <w:color w:val="000000"/>
          <w:sz w:val="28"/>
          <w:szCs w:val="28"/>
        </w:rPr>
        <w:t>者，得</w:t>
      </w:r>
      <w:proofErr w:type="gramStart"/>
      <w:r>
        <w:rPr>
          <w:rFonts w:ascii="標楷體" w:eastAsia="標楷體" w:hAnsi="標楷體" w:cs="新細明體"/>
          <w:color w:val="000000"/>
          <w:sz w:val="28"/>
          <w:szCs w:val="28"/>
        </w:rPr>
        <w:t>準</w:t>
      </w:r>
      <w:proofErr w:type="gramEnd"/>
      <w:r>
        <w:rPr>
          <w:rFonts w:ascii="標楷體" w:eastAsia="標楷體" w:hAnsi="標楷體" w:cs="新細明體"/>
          <w:color w:val="000000"/>
          <w:sz w:val="28"/>
          <w:szCs w:val="28"/>
        </w:rPr>
        <w:t>用本辦法之規定</w:t>
      </w:r>
      <w:r>
        <w:rPr>
          <w:rFonts w:ascii="標楷體" w:eastAsia="標楷體" w:hAnsi="標楷體"/>
          <w:color w:val="000000"/>
          <w:sz w:val="28"/>
          <w:szCs w:val="28"/>
        </w:rPr>
        <w:t>。</w:t>
      </w:r>
    </w:p>
    <w:p w14:paraId="41B9D683" w14:textId="77777777" w:rsidR="00A05DE3" w:rsidRDefault="002C6D8E">
      <w:pPr>
        <w:numPr>
          <w:ilvl w:val="0"/>
          <w:numId w:val="1"/>
        </w:numPr>
        <w:snapToGrid w:val="0"/>
        <w:spacing w:line="540" w:lineRule="exact"/>
        <w:jc w:val="both"/>
      </w:pPr>
      <w:r>
        <w:rPr>
          <w:rFonts w:ascii="標楷體" w:eastAsia="標楷體" w:hAnsi="標楷體"/>
          <w:color w:val="000000"/>
          <w:sz w:val="28"/>
          <w:szCs w:val="28"/>
        </w:rPr>
        <w:t>本辦法提經本會董事監察人聯席會議通過後實施，如有未盡事宜，得修正補充之。</w:t>
      </w:r>
    </w:p>
    <w:sectPr w:rsidR="00A05DE3">
      <w:footerReference w:type="default" r:id="rId7"/>
      <w:pgSz w:w="12240" w:h="15840"/>
      <w:pgMar w:top="1134" w:right="1418" w:bottom="567"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CA876" w14:textId="77777777" w:rsidR="002C6D8E" w:rsidRDefault="002C6D8E">
      <w:pPr>
        <w:spacing w:line="240" w:lineRule="auto"/>
      </w:pPr>
      <w:r>
        <w:separator/>
      </w:r>
    </w:p>
  </w:endnote>
  <w:endnote w:type="continuationSeparator" w:id="0">
    <w:p w14:paraId="199D9EA8" w14:textId="77777777" w:rsidR="002C6D8E" w:rsidRDefault="002C6D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F2B97" w14:textId="77777777" w:rsidR="0039331C" w:rsidRDefault="002C6D8E">
    <w:pPr>
      <w:pStyle w:val="a3"/>
      <w:ind w:right="360"/>
      <w:jc w:val="center"/>
    </w:pPr>
    <w:r>
      <w:rPr>
        <w:rFonts w:eastAsia="標楷體"/>
      </w:rPr>
      <w:t>第</w:t>
    </w:r>
    <w:r>
      <w:rPr>
        <w:rFonts w:eastAsia="標楷體"/>
      </w:rPr>
      <w:t xml:space="preserve"> </w:t>
    </w:r>
    <w:r>
      <w:rPr>
        <w:rFonts w:eastAsia="標楷體"/>
      </w:rPr>
      <w:fldChar w:fldCharType="begin"/>
    </w:r>
    <w:r>
      <w:rPr>
        <w:rFonts w:eastAsia="標楷體"/>
      </w:rPr>
      <w:instrText xml:space="preserve"> PAGE </w:instrText>
    </w:r>
    <w:r>
      <w:rPr>
        <w:rFonts w:eastAsia="標楷體"/>
      </w:rPr>
      <w:fldChar w:fldCharType="separate"/>
    </w:r>
    <w:r>
      <w:rPr>
        <w:rFonts w:eastAsia="標楷體"/>
      </w:rPr>
      <w:t>2</w:t>
    </w:r>
    <w:r>
      <w:rPr>
        <w:rFonts w:eastAsia="標楷體"/>
      </w:rPr>
      <w:fldChar w:fldCharType="end"/>
    </w:r>
    <w:r>
      <w:rPr>
        <w:rFonts w:eastAsia="標楷體"/>
      </w:rPr>
      <w:t xml:space="preserve"> </w:t>
    </w:r>
    <w:r>
      <w:rPr>
        <w:rFonts w:eastAsia="標楷體"/>
      </w:rPr>
      <w:t>頁，共</w:t>
    </w:r>
    <w:r>
      <w:rPr>
        <w:rFonts w:eastAsia="標楷體"/>
      </w:rPr>
      <w:t xml:space="preserve"> </w:t>
    </w:r>
    <w:r>
      <w:rPr>
        <w:rFonts w:eastAsia="標楷體"/>
      </w:rPr>
      <w:fldChar w:fldCharType="begin"/>
    </w:r>
    <w:r>
      <w:rPr>
        <w:rFonts w:eastAsia="標楷體"/>
      </w:rPr>
      <w:instrText xml:space="preserve"> NUMPAGES </w:instrText>
    </w:r>
    <w:r>
      <w:rPr>
        <w:rFonts w:eastAsia="標楷體"/>
      </w:rPr>
      <w:fldChar w:fldCharType="separate"/>
    </w:r>
    <w:r>
      <w:rPr>
        <w:rFonts w:eastAsia="標楷體"/>
      </w:rPr>
      <w:t>2</w:t>
    </w:r>
    <w:r>
      <w:rPr>
        <w:rFonts w:eastAsia="標楷體"/>
      </w:rPr>
      <w:fldChar w:fldCharType="end"/>
    </w:r>
    <w:r>
      <w:rPr>
        <w:rFonts w:eastAsia="標楷體"/>
      </w:rPr>
      <w:t xml:space="preserve"> </w:t>
    </w:r>
    <w:r>
      <w:rPr>
        <w:rFonts w:eastAsia="標楷體"/>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81E7B" w14:textId="77777777" w:rsidR="002C6D8E" w:rsidRDefault="002C6D8E">
      <w:pPr>
        <w:spacing w:line="240" w:lineRule="auto"/>
      </w:pPr>
      <w:r>
        <w:rPr>
          <w:color w:val="000000"/>
        </w:rPr>
        <w:separator/>
      </w:r>
    </w:p>
  </w:footnote>
  <w:footnote w:type="continuationSeparator" w:id="0">
    <w:p w14:paraId="028CE3DB" w14:textId="77777777" w:rsidR="002C6D8E" w:rsidRDefault="002C6D8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9097B"/>
    <w:multiLevelType w:val="multilevel"/>
    <w:tmpl w:val="A6C44338"/>
    <w:lvl w:ilvl="0">
      <w:start w:val="1"/>
      <w:numFmt w:val="taiwaneseCountingThousand"/>
      <w:lvlText w:val="%1、"/>
      <w:lvlJc w:val="left"/>
      <w:pPr>
        <w:ind w:left="720" w:hanging="720"/>
      </w:pPr>
      <w:rPr>
        <w:rFonts w:eastAsia="標楷體"/>
        <w:b w:val="0"/>
        <w:i w:val="0"/>
        <w:sz w:val="32"/>
        <w:szCs w:val="32"/>
      </w:rPr>
    </w:lvl>
    <w:lvl w:ilvl="1">
      <w:start w:val="1"/>
      <w:numFmt w:val="taiwaneseCountingThousand"/>
      <w:lvlText w:val="(%2)"/>
      <w:lvlJc w:val="left"/>
      <w:pPr>
        <w:ind w:left="1560" w:hanging="1080"/>
      </w:pPr>
      <w:rPr>
        <w:rFonts w:eastAsia="標楷體"/>
        <w:b w:val="0"/>
        <w:i w:val="0"/>
        <w:color w:val="000000"/>
        <w:sz w:val="32"/>
        <w:szCs w:val="32"/>
      </w:rPr>
    </w:lvl>
    <w:lvl w:ilvl="2">
      <w:start w:val="1"/>
      <w:numFmt w:val="decimalFullWidth"/>
      <w:lvlText w:val="%3．"/>
      <w:lvlJc w:val="left"/>
      <w:pPr>
        <w:ind w:left="1680" w:hanging="720"/>
      </w:pPr>
    </w:lvl>
    <w:lvl w:ilvl="3">
      <w:start w:val="1"/>
      <w:numFmt w:val="decimalFullWidth"/>
      <w:lvlText w:val="（%4）"/>
      <w:lvlJc w:val="left"/>
      <w:pPr>
        <w:ind w:left="2520" w:hanging="1080"/>
      </w:pPr>
      <w:rPr>
        <w:color w:val="auto"/>
      </w:r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A05DE3"/>
    <w:rsid w:val="002C6D8E"/>
    <w:rsid w:val="00A05DE3"/>
    <w:rsid w:val="00D46D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B998ED"/>
  <w15:docId w15:val="{D047F18B-D3CB-4D50-A5FC-BC2938341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spacing w:line="360" w:lineRule="atLeast"/>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pPr>
    <w:rPr>
      <w:sz w:val="20"/>
    </w:rPr>
  </w:style>
  <w:style w:type="character" w:styleId="a4">
    <w:name w:val="page number"/>
    <w:basedOn w:val="a0"/>
  </w:style>
  <w:style w:type="paragraph" w:styleId="Web">
    <w:name w:val="Normal (Web)"/>
    <w:basedOn w:val="a"/>
    <w:pPr>
      <w:widowControl/>
      <w:spacing w:before="100" w:after="100" w:line="240" w:lineRule="auto"/>
      <w:textAlignment w:val="auto"/>
    </w:pPr>
    <w:rPr>
      <w:rFonts w:ascii="新細明體" w:hAnsi="新細明體"/>
      <w:szCs w:val="24"/>
    </w:rPr>
  </w:style>
  <w:style w:type="paragraph" w:styleId="a5">
    <w:name w:val="Balloon Text"/>
    <w:basedOn w:val="a"/>
    <w:rPr>
      <w:rFonts w:ascii="Arial" w:hAnsi="Arial"/>
      <w:sz w:val="18"/>
      <w:szCs w:val="18"/>
    </w:rPr>
  </w:style>
  <w:style w:type="paragraph" w:styleId="a6">
    <w:name w:val="header"/>
    <w:basedOn w:val="a"/>
    <w:pPr>
      <w:tabs>
        <w:tab w:val="center" w:pos="4153"/>
        <w:tab w:val="right" w:pos="8306"/>
      </w:tabs>
      <w:snapToGrid w:val="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166</Words>
  <Characters>948</Characters>
  <Application>Microsoft Office Word</Application>
  <DocSecurity>0</DocSecurity>
  <Lines>7</Lines>
  <Paragraphs>2</Paragraphs>
  <ScaleCrop>false</ScaleCrop>
  <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財團法人賑災基金會「助學金」申請辦法</dc:title>
  <dc:subject/>
  <dc:creator>Administrator</dc:creator>
  <dc:description/>
  <cp:lastModifiedBy>許本雲</cp:lastModifiedBy>
  <cp:revision>2</cp:revision>
  <cp:lastPrinted>2010-04-29T07:38:00Z</cp:lastPrinted>
  <dcterms:created xsi:type="dcterms:W3CDTF">2024-08-06T06:38:00Z</dcterms:created>
  <dcterms:modified xsi:type="dcterms:W3CDTF">2024-08-06T06:38:00Z</dcterms:modified>
</cp:coreProperties>
</file>