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A6" w:rsidRPr="00334258" w:rsidRDefault="00500762">
      <w:pPr>
        <w:rPr>
          <w:sz w:val="28"/>
        </w:rPr>
      </w:pPr>
      <w:r w:rsidRPr="00334258">
        <w:rPr>
          <w:rFonts w:hint="eastAsia"/>
          <w:sz w:val="28"/>
        </w:rPr>
        <w:t>親愛的導師您好：</w:t>
      </w:r>
    </w:p>
    <w:p w:rsidR="00B76621" w:rsidRDefault="00500762">
      <w:pPr>
        <w:rPr>
          <w:sz w:val="28"/>
        </w:rPr>
      </w:pPr>
      <w:r w:rsidRPr="00334258">
        <w:rPr>
          <w:rFonts w:hint="eastAsia"/>
          <w:sz w:val="28"/>
        </w:rPr>
        <w:t>因應教育局來文，有關</w:t>
      </w:r>
      <w:r w:rsidRPr="00334258">
        <w:rPr>
          <w:rFonts w:hint="eastAsia"/>
          <w:sz w:val="28"/>
        </w:rPr>
        <w:t>108</w:t>
      </w:r>
      <w:r w:rsidRPr="00334258">
        <w:rPr>
          <w:rFonts w:hint="eastAsia"/>
          <w:sz w:val="28"/>
        </w:rPr>
        <w:t>年度</w:t>
      </w:r>
      <w:r w:rsidRPr="00334258">
        <w:rPr>
          <w:rFonts w:hint="eastAsia"/>
          <w:sz w:val="28"/>
        </w:rPr>
        <w:t>HPV</w:t>
      </w:r>
      <w:r w:rsidRPr="00334258">
        <w:rPr>
          <w:rFonts w:hint="eastAsia"/>
          <w:sz w:val="28"/>
        </w:rPr>
        <w:t>疫苗暨子宮頸癌防治校園衛教</w:t>
      </w:r>
      <w:r w:rsidR="00E5549D" w:rsidRPr="00334258">
        <w:rPr>
          <w:rFonts w:hint="eastAsia"/>
          <w:sz w:val="28"/>
        </w:rPr>
        <w:t>事宜，</w:t>
      </w:r>
    </w:p>
    <w:p w:rsidR="00500762" w:rsidRPr="00334258" w:rsidRDefault="00E5549D">
      <w:pPr>
        <w:rPr>
          <w:sz w:val="28"/>
        </w:rPr>
      </w:pPr>
      <w:r w:rsidRPr="00334258">
        <w:rPr>
          <w:rFonts w:hint="eastAsia"/>
          <w:sz w:val="28"/>
        </w:rPr>
        <w:t>請導師協助：</w:t>
      </w:r>
    </w:p>
    <w:p w:rsidR="00E5549D" w:rsidRPr="00334258" w:rsidRDefault="00334258">
      <w:pPr>
        <w:rPr>
          <w:sz w:val="40"/>
          <w:shd w:val="pct15" w:color="auto" w:fill="FFFFFF"/>
        </w:rPr>
      </w:pPr>
      <w:r w:rsidRPr="00334258">
        <w:rPr>
          <w:rFonts w:hint="eastAsia"/>
          <w:sz w:val="40"/>
          <w:shd w:val="pct15" w:color="auto" w:fill="FFFFFF"/>
        </w:rPr>
        <w:t>施測時間：</w:t>
      </w:r>
      <w:r w:rsidRPr="00334258">
        <w:rPr>
          <w:rFonts w:hint="eastAsia"/>
          <w:sz w:val="40"/>
          <w:shd w:val="pct15" w:color="auto" w:fill="FFFFFF"/>
        </w:rPr>
        <w:t>108</w:t>
      </w:r>
      <w:r w:rsidRPr="00334258">
        <w:rPr>
          <w:rFonts w:hint="eastAsia"/>
          <w:sz w:val="40"/>
          <w:shd w:val="pct15" w:color="auto" w:fill="FFFFFF"/>
        </w:rPr>
        <w:t>年</w:t>
      </w:r>
      <w:r w:rsidR="00495D77">
        <w:rPr>
          <w:rFonts w:hint="eastAsia"/>
          <w:sz w:val="40"/>
          <w:shd w:val="pct15" w:color="auto" w:fill="FFFFFF"/>
        </w:rPr>
        <w:t>10</w:t>
      </w:r>
      <w:r w:rsidRPr="00334258">
        <w:rPr>
          <w:rFonts w:hint="eastAsia"/>
          <w:sz w:val="40"/>
          <w:shd w:val="pct15" w:color="auto" w:fill="FFFFFF"/>
        </w:rPr>
        <w:t>月</w:t>
      </w:r>
      <w:r w:rsidR="00495D77">
        <w:rPr>
          <w:rFonts w:hint="eastAsia"/>
          <w:sz w:val="40"/>
          <w:shd w:val="pct15" w:color="auto" w:fill="FFFFFF"/>
        </w:rPr>
        <w:t>2</w:t>
      </w:r>
      <w:r w:rsidRPr="00334258">
        <w:rPr>
          <w:rFonts w:hint="eastAsia"/>
          <w:sz w:val="40"/>
          <w:shd w:val="pct15" w:color="auto" w:fill="FFFFFF"/>
        </w:rPr>
        <w:t>日</w:t>
      </w:r>
      <w:r w:rsidRPr="00334258">
        <w:rPr>
          <w:rFonts w:hint="eastAsia"/>
          <w:sz w:val="40"/>
          <w:shd w:val="pct15" w:color="auto" w:fill="FFFFFF"/>
        </w:rPr>
        <w:t>(</w:t>
      </w:r>
      <w:r w:rsidRPr="00334258">
        <w:rPr>
          <w:rFonts w:hint="eastAsia"/>
          <w:sz w:val="40"/>
          <w:shd w:val="pct15" w:color="auto" w:fill="FFFFFF"/>
        </w:rPr>
        <w:t>三</w:t>
      </w:r>
      <w:r w:rsidRPr="00334258">
        <w:rPr>
          <w:rFonts w:hint="eastAsia"/>
          <w:sz w:val="40"/>
          <w:shd w:val="pct15" w:color="auto" w:fill="FFFFFF"/>
        </w:rPr>
        <w:t>)</w:t>
      </w:r>
      <w:r w:rsidR="00495D77">
        <w:rPr>
          <w:rFonts w:hint="eastAsia"/>
          <w:sz w:val="40"/>
          <w:shd w:val="pct15" w:color="auto" w:fill="FFFFFF"/>
        </w:rPr>
        <w:t>第六</w:t>
      </w:r>
      <w:r w:rsidRPr="00334258">
        <w:rPr>
          <w:rFonts w:hint="eastAsia"/>
          <w:sz w:val="40"/>
          <w:shd w:val="pct15" w:color="auto" w:fill="FFFFFF"/>
        </w:rPr>
        <w:t>節</w:t>
      </w:r>
    </w:p>
    <w:p w:rsidR="00334258" w:rsidRDefault="00334258">
      <w:pPr>
        <w:rPr>
          <w:sz w:val="32"/>
        </w:rPr>
      </w:pPr>
      <w:r w:rsidRPr="000B2D26">
        <w:rPr>
          <w:rFonts w:hint="eastAsia"/>
          <w:sz w:val="32"/>
        </w:rPr>
        <w:t>本測驗為</w:t>
      </w:r>
      <w:r w:rsidRPr="00D44D0A">
        <w:rPr>
          <w:rFonts w:hint="eastAsia"/>
          <w:sz w:val="32"/>
          <w:u w:val="single"/>
        </w:rPr>
        <w:t>不記名</w:t>
      </w:r>
      <w:r w:rsidRPr="000B2D26">
        <w:rPr>
          <w:rFonts w:hint="eastAsia"/>
          <w:sz w:val="32"/>
        </w:rPr>
        <w:t>，</w:t>
      </w:r>
      <w:r w:rsidR="000B2D26" w:rsidRPr="000B2D26">
        <w:rPr>
          <w:rFonts w:hint="eastAsia"/>
          <w:sz w:val="32"/>
        </w:rPr>
        <w:t>請</w:t>
      </w:r>
      <w:r w:rsidR="000B2D26" w:rsidRPr="000B2D26">
        <w:rPr>
          <w:sz w:val="32"/>
        </w:rPr>
        <w:t>同學認真作答</w:t>
      </w:r>
      <w:r w:rsidR="000B2D26">
        <w:rPr>
          <w:rFonts w:hint="eastAsia"/>
          <w:sz w:val="32"/>
        </w:rPr>
        <w:t>，</w:t>
      </w:r>
      <w:r w:rsidR="000B2D26">
        <w:rPr>
          <w:sz w:val="32"/>
        </w:rPr>
        <w:t>答案卷請導師公布後請同學們互改</w:t>
      </w:r>
    </w:p>
    <w:p w:rsidR="000B2D26" w:rsidRDefault="000B2D26">
      <w:pPr>
        <w:rPr>
          <w:sz w:val="32"/>
        </w:rPr>
      </w:pPr>
      <w:r>
        <w:rPr>
          <w:rFonts w:hint="eastAsia"/>
          <w:sz w:val="32"/>
        </w:rPr>
        <w:t>即可</w:t>
      </w:r>
      <w:r>
        <w:rPr>
          <w:sz w:val="32"/>
        </w:rPr>
        <w:t>。</w:t>
      </w:r>
      <w:r w:rsidR="009675B9">
        <w:rPr>
          <w:rFonts w:hint="eastAsia"/>
          <w:sz w:val="32"/>
        </w:rPr>
        <w:t>總分</w:t>
      </w:r>
      <w:r w:rsidR="009675B9">
        <w:rPr>
          <w:rFonts w:hint="eastAsia"/>
          <w:sz w:val="32"/>
        </w:rPr>
        <w:t>100</w:t>
      </w:r>
      <w:r w:rsidR="009675B9">
        <w:rPr>
          <w:rFonts w:hint="eastAsia"/>
          <w:sz w:val="32"/>
        </w:rPr>
        <w:t>分，一題</w:t>
      </w:r>
      <w:r w:rsidR="009675B9">
        <w:rPr>
          <w:rFonts w:hint="eastAsia"/>
          <w:sz w:val="32"/>
        </w:rPr>
        <w:t>10</w:t>
      </w:r>
      <w:r w:rsidR="009675B9">
        <w:rPr>
          <w:rFonts w:hint="eastAsia"/>
          <w:sz w:val="32"/>
        </w:rPr>
        <w:t>分，分數</w:t>
      </w:r>
      <w:r w:rsidR="00035916">
        <w:rPr>
          <w:rFonts w:hint="eastAsia"/>
          <w:sz w:val="32"/>
        </w:rPr>
        <w:t>用</w:t>
      </w:r>
      <w:r w:rsidR="00035916" w:rsidRPr="00035916">
        <w:rPr>
          <w:rFonts w:hint="eastAsia"/>
          <w:sz w:val="32"/>
          <w:bdr w:val="single" w:sz="4" w:space="0" w:color="auto"/>
        </w:rPr>
        <w:t>紅筆</w:t>
      </w:r>
      <w:r w:rsidR="009675B9">
        <w:rPr>
          <w:rFonts w:hint="eastAsia"/>
          <w:sz w:val="32"/>
        </w:rPr>
        <w:t>寫在右上角。</w:t>
      </w:r>
    </w:p>
    <w:p w:rsidR="00EE0A0A" w:rsidRDefault="00EE0A0A">
      <w:pPr>
        <w:rPr>
          <w:sz w:val="32"/>
        </w:rPr>
      </w:pPr>
      <w:r>
        <w:rPr>
          <w:rFonts w:hint="eastAsia"/>
          <w:sz w:val="32"/>
        </w:rPr>
        <w:t>注意事項：</w:t>
      </w:r>
    </w:p>
    <w:p w:rsidR="00EE0A0A" w:rsidRPr="004B1D10" w:rsidRDefault="004B1D10" w:rsidP="004B1D10">
      <w:pPr>
        <w:rPr>
          <w:sz w:val="32"/>
        </w:rPr>
      </w:pPr>
      <w:r>
        <w:rPr>
          <w:rFonts w:hint="eastAsia"/>
          <w:sz w:val="32"/>
        </w:rPr>
        <w:t>1.</w:t>
      </w:r>
      <w:r w:rsidR="00EE0A0A" w:rsidRPr="004B1D10">
        <w:rPr>
          <w:rFonts w:hint="eastAsia"/>
          <w:sz w:val="32"/>
        </w:rPr>
        <w:t>前測完先回收再播放影片，後測結束後可與前測卷一起交換改即可。</w:t>
      </w:r>
    </w:p>
    <w:p w:rsidR="00EE0A0A" w:rsidRPr="004B1D10" w:rsidRDefault="004B1D10" w:rsidP="004B1D10">
      <w:pPr>
        <w:rPr>
          <w:sz w:val="32"/>
        </w:rPr>
      </w:pPr>
      <w:r>
        <w:rPr>
          <w:rFonts w:hint="eastAsia"/>
          <w:sz w:val="32"/>
        </w:rPr>
        <w:t>2.</w:t>
      </w:r>
      <w:r w:rsidR="00EE0A0A" w:rsidRPr="004B1D10">
        <w:rPr>
          <w:rFonts w:hint="eastAsia"/>
          <w:sz w:val="32"/>
        </w:rPr>
        <w:t>基本資料皆須填寫。</w:t>
      </w:r>
    </w:p>
    <w:p w:rsidR="00AC059F" w:rsidRDefault="004B1D10" w:rsidP="004B1D10">
      <w:pPr>
        <w:rPr>
          <w:sz w:val="40"/>
          <w:bdr w:val="single" w:sz="4" w:space="0" w:color="auto"/>
          <w:shd w:val="pct15" w:color="auto" w:fill="FFFFFF"/>
        </w:rPr>
      </w:pPr>
      <w:r>
        <w:rPr>
          <w:rFonts w:hint="eastAsia"/>
          <w:sz w:val="32"/>
        </w:rPr>
        <w:t>3.</w:t>
      </w:r>
      <w:r w:rsidR="00E275DB" w:rsidRPr="001F7410">
        <w:rPr>
          <w:rFonts w:hint="eastAsia"/>
          <w:sz w:val="32"/>
        </w:rPr>
        <w:t>如提早完成測驗可</w:t>
      </w:r>
      <w:r w:rsidR="001F7410" w:rsidRPr="001F7410">
        <w:rPr>
          <w:rFonts w:hint="eastAsia"/>
          <w:sz w:val="32"/>
        </w:rPr>
        <w:t>提早批改及回收</w:t>
      </w:r>
    </w:p>
    <w:p w:rsidR="00E275DB" w:rsidRPr="00E275DB" w:rsidRDefault="001F7410" w:rsidP="004B1D10">
      <w:pPr>
        <w:rPr>
          <w:sz w:val="40"/>
        </w:rPr>
      </w:pPr>
      <w:r w:rsidRPr="001F7410">
        <w:rPr>
          <w:rFonts w:hint="eastAsia"/>
          <w:sz w:val="32"/>
        </w:rPr>
        <w:t>4.</w:t>
      </w:r>
      <w:r w:rsidR="00E275DB" w:rsidRPr="004B1D10">
        <w:rPr>
          <w:rFonts w:hint="eastAsia"/>
          <w:sz w:val="32"/>
        </w:rPr>
        <w:t>測驗完畢之後連同資料袋一起繳回</w:t>
      </w:r>
      <w:r w:rsidR="00E275DB" w:rsidRPr="004B1D10">
        <w:rPr>
          <w:rFonts w:hint="eastAsia"/>
          <w:sz w:val="40"/>
          <w:bdr w:val="single" w:sz="4" w:space="0" w:color="auto"/>
          <w:shd w:val="pct15" w:color="auto" w:fill="FFFFFF"/>
        </w:rPr>
        <w:t>衛生組</w:t>
      </w:r>
    </w:p>
    <w:p w:rsidR="00E5549D" w:rsidRPr="00F764B6" w:rsidRDefault="00E5549D">
      <w:pPr>
        <w:rPr>
          <w:sz w:val="52"/>
        </w:rPr>
      </w:pPr>
      <w:r w:rsidRPr="00F764B6">
        <w:rPr>
          <w:rFonts w:hint="eastAsia"/>
          <w:sz w:val="52"/>
        </w:rPr>
        <w:t>施測流程：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4148"/>
        <w:gridCol w:w="6195"/>
      </w:tblGrid>
      <w:tr w:rsidR="00E5549D" w:rsidRPr="00334258" w:rsidTr="00334258">
        <w:tc>
          <w:tcPr>
            <w:tcW w:w="4148" w:type="dxa"/>
          </w:tcPr>
          <w:p w:rsidR="00E5549D" w:rsidRPr="00334258" w:rsidRDefault="00495D77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13:55-14:05</w:t>
            </w:r>
          </w:p>
        </w:tc>
        <w:tc>
          <w:tcPr>
            <w:tcW w:w="6195" w:type="dxa"/>
          </w:tcPr>
          <w:p w:rsidR="00E5549D" w:rsidRPr="00334258" w:rsidRDefault="00E5549D">
            <w:pPr>
              <w:rPr>
                <w:sz w:val="44"/>
              </w:rPr>
            </w:pPr>
            <w:r w:rsidRPr="00334258">
              <w:rPr>
                <w:rFonts w:hint="eastAsia"/>
                <w:sz w:val="44"/>
              </w:rPr>
              <w:t>發放</w:t>
            </w:r>
            <w:r w:rsidRPr="00BC6F0D">
              <w:rPr>
                <w:rFonts w:hint="eastAsia"/>
                <w:sz w:val="44"/>
                <w:bdr w:val="single" w:sz="4" w:space="0" w:color="auto"/>
              </w:rPr>
              <w:t>前</w:t>
            </w:r>
            <w:r w:rsidRPr="00334258">
              <w:rPr>
                <w:rFonts w:hint="eastAsia"/>
                <w:sz w:val="44"/>
              </w:rPr>
              <w:t>測問卷並施測與回收</w:t>
            </w:r>
          </w:p>
        </w:tc>
      </w:tr>
      <w:tr w:rsidR="00E5549D" w:rsidRPr="00334258" w:rsidTr="00334258">
        <w:tc>
          <w:tcPr>
            <w:tcW w:w="4148" w:type="dxa"/>
          </w:tcPr>
          <w:p w:rsidR="00E5549D" w:rsidRPr="00334258" w:rsidRDefault="00495D77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14:05-14:25</w:t>
            </w:r>
          </w:p>
        </w:tc>
        <w:tc>
          <w:tcPr>
            <w:tcW w:w="6195" w:type="dxa"/>
          </w:tcPr>
          <w:p w:rsidR="00E5549D" w:rsidRDefault="00E5549D">
            <w:pPr>
              <w:rPr>
                <w:sz w:val="44"/>
              </w:rPr>
            </w:pPr>
            <w:r w:rsidRPr="00334258">
              <w:rPr>
                <w:rFonts w:hint="eastAsia"/>
                <w:sz w:val="44"/>
              </w:rPr>
              <w:t>統一播放</w:t>
            </w:r>
            <w:r w:rsidR="00334258">
              <w:rPr>
                <w:rFonts w:hint="eastAsia"/>
                <w:sz w:val="44"/>
              </w:rPr>
              <w:t>HPV</w:t>
            </w:r>
            <w:r w:rsidRPr="00334258">
              <w:rPr>
                <w:rFonts w:hint="eastAsia"/>
                <w:sz w:val="44"/>
              </w:rPr>
              <w:t>影片觀賞</w:t>
            </w:r>
          </w:p>
          <w:p w:rsidR="00A560B9" w:rsidRPr="00334258" w:rsidRDefault="00A560B9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(</w:t>
            </w:r>
            <w:r>
              <w:rPr>
                <w:rFonts w:hint="eastAsia"/>
                <w:sz w:val="44"/>
              </w:rPr>
              <w:t>影片約</w:t>
            </w:r>
            <w:r>
              <w:rPr>
                <w:rFonts w:hint="eastAsia"/>
                <w:sz w:val="44"/>
              </w:rPr>
              <w:t>17</w:t>
            </w:r>
            <w:r>
              <w:rPr>
                <w:rFonts w:hint="eastAsia"/>
                <w:sz w:val="44"/>
              </w:rPr>
              <w:t>分鐘</w:t>
            </w:r>
            <w:r>
              <w:rPr>
                <w:rFonts w:hint="eastAsia"/>
                <w:sz w:val="44"/>
              </w:rPr>
              <w:t>)</w:t>
            </w:r>
          </w:p>
        </w:tc>
      </w:tr>
      <w:tr w:rsidR="00E5549D" w:rsidRPr="00334258" w:rsidTr="00334258">
        <w:tc>
          <w:tcPr>
            <w:tcW w:w="4148" w:type="dxa"/>
          </w:tcPr>
          <w:p w:rsidR="00E5549D" w:rsidRPr="00334258" w:rsidRDefault="00BF5674">
            <w:pPr>
              <w:rPr>
                <w:sz w:val="44"/>
              </w:rPr>
            </w:pPr>
            <w:r>
              <w:rPr>
                <w:rFonts w:hint="eastAsia"/>
                <w:sz w:val="44"/>
              </w:rPr>
              <w:t>14:25</w:t>
            </w:r>
            <w:r w:rsidR="007C7AB4">
              <w:rPr>
                <w:rFonts w:hint="eastAsia"/>
                <w:sz w:val="44"/>
              </w:rPr>
              <w:t>-14</w:t>
            </w:r>
            <w:bookmarkStart w:id="0" w:name="_GoBack"/>
            <w:bookmarkEnd w:id="0"/>
            <w:r>
              <w:rPr>
                <w:rFonts w:hint="eastAsia"/>
                <w:sz w:val="44"/>
              </w:rPr>
              <w:t>:40</w:t>
            </w:r>
          </w:p>
        </w:tc>
        <w:tc>
          <w:tcPr>
            <w:tcW w:w="6195" w:type="dxa"/>
          </w:tcPr>
          <w:p w:rsidR="00E5549D" w:rsidRPr="00334258" w:rsidRDefault="00E5549D">
            <w:pPr>
              <w:rPr>
                <w:sz w:val="44"/>
              </w:rPr>
            </w:pPr>
            <w:r w:rsidRPr="00334258">
              <w:rPr>
                <w:rFonts w:hint="eastAsia"/>
                <w:sz w:val="44"/>
              </w:rPr>
              <w:t>發放</w:t>
            </w:r>
            <w:r w:rsidRPr="00BC6F0D">
              <w:rPr>
                <w:rFonts w:hint="eastAsia"/>
                <w:sz w:val="44"/>
                <w:bdr w:val="single" w:sz="4" w:space="0" w:color="auto"/>
              </w:rPr>
              <w:t>後</w:t>
            </w:r>
            <w:r w:rsidRPr="00334258">
              <w:rPr>
                <w:rFonts w:hint="eastAsia"/>
                <w:sz w:val="44"/>
              </w:rPr>
              <w:t>測問卷與施測、</w:t>
            </w:r>
          </w:p>
          <w:p w:rsidR="00E5549D" w:rsidRPr="00334258" w:rsidRDefault="00E5549D">
            <w:pPr>
              <w:rPr>
                <w:sz w:val="44"/>
              </w:rPr>
            </w:pPr>
            <w:r w:rsidRPr="00334258">
              <w:rPr>
                <w:rFonts w:hint="eastAsia"/>
                <w:sz w:val="44"/>
              </w:rPr>
              <w:t>公布解答並批改前後測問卷</w:t>
            </w:r>
          </w:p>
        </w:tc>
      </w:tr>
    </w:tbl>
    <w:p w:rsidR="00334258" w:rsidRPr="004F39D5" w:rsidRDefault="00334258">
      <w:pPr>
        <w:rPr>
          <w:sz w:val="40"/>
        </w:rPr>
      </w:pPr>
      <w:r w:rsidRPr="004F39D5">
        <w:rPr>
          <w:rFonts w:hint="eastAsia"/>
          <w:sz w:val="40"/>
        </w:rPr>
        <w:t>資料袋</w:t>
      </w:r>
      <w:r w:rsidR="0020745A" w:rsidRPr="004F39D5">
        <w:rPr>
          <w:rFonts w:hint="eastAsia"/>
          <w:sz w:val="40"/>
        </w:rPr>
        <w:t>內容</w:t>
      </w:r>
      <w:r w:rsidR="00C754CE" w:rsidRPr="004F39D5">
        <w:rPr>
          <w:rFonts w:hint="eastAsia"/>
          <w:sz w:val="40"/>
        </w:rPr>
        <w:t>：</w:t>
      </w:r>
    </w:p>
    <w:p w:rsidR="00C754CE" w:rsidRPr="004F39D5" w:rsidRDefault="000B2D26" w:rsidP="000B2D26">
      <w:pPr>
        <w:pStyle w:val="a8"/>
        <w:numPr>
          <w:ilvl w:val="0"/>
          <w:numId w:val="1"/>
        </w:numPr>
        <w:ind w:leftChars="0"/>
        <w:rPr>
          <w:sz w:val="40"/>
        </w:rPr>
      </w:pPr>
      <w:r w:rsidRPr="004F39D5">
        <w:rPr>
          <w:rFonts w:hint="eastAsia"/>
          <w:sz w:val="40"/>
        </w:rPr>
        <w:t>前測</w:t>
      </w:r>
      <w:r w:rsidRPr="004F39D5">
        <w:rPr>
          <w:sz w:val="40"/>
        </w:rPr>
        <w:t>問卷</w:t>
      </w:r>
    </w:p>
    <w:p w:rsidR="000B2D26" w:rsidRPr="004F39D5" w:rsidRDefault="000B2D26" w:rsidP="000B2D26">
      <w:pPr>
        <w:pStyle w:val="a8"/>
        <w:numPr>
          <w:ilvl w:val="0"/>
          <w:numId w:val="1"/>
        </w:numPr>
        <w:ind w:leftChars="0"/>
        <w:rPr>
          <w:sz w:val="40"/>
        </w:rPr>
      </w:pPr>
      <w:r w:rsidRPr="004F39D5">
        <w:rPr>
          <w:rFonts w:hint="eastAsia"/>
          <w:sz w:val="40"/>
        </w:rPr>
        <w:t>後測問卷</w:t>
      </w:r>
    </w:p>
    <w:p w:rsidR="000B2D26" w:rsidRPr="00173C30" w:rsidRDefault="000B2D26" w:rsidP="000B2D26">
      <w:pPr>
        <w:pStyle w:val="a8"/>
        <w:numPr>
          <w:ilvl w:val="0"/>
          <w:numId w:val="1"/>
        </w:numPr>
        <w:ind w:leftChars="0"/>
        <w:rPr>
          <w:sz w:val="40"/>
        </w:rPr>
      </w:pPr>
      <w:r w:rsidRPr="004F39D5">
        <w:rPr>
          <w:rFonts w:hint="eastAsia"/>
          <w:sz w:val="40"/>
        </w:rPr>
        <w:t>答案卷</w:t>
      </w:r>
      <w:r w:rsidRPr="004F39D5">
        <w:rPr>
          <w:sz w:val="40"/>
        </w:rPr>
        <w:t>(</w:t>
      </w:r>
      <w:r w:rsidRPr="004F39D5">
        <w:rPr>
          <w:rFonts w:hint="eastAsia"/>
          <w:sz w:val="40"/>
        </w:rPr>
        <w:t>粉紅色</w:t>
      </w:r>
      <w:r w:rsidRPr="004F39D5">
        <w:rPr>
          <w:sz w:val="40"/>
        </w:rPr>
        <w:t>)</w:t>
      </w:r>
    </w:p>
    <w:sectPr w:rsidR="000B2D26" w:rsidRPr="00173C30" w:rsidSect="00E554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99" w:rsidRDefault="00A03099" w:rsidP="00E5549D">
      <w:r>
        <w:separator/>
      </w:r>
    </w:p>
  </w:endnote>
  <w:endnote w:type="continuationSeparator" w:id="0">
    <w:p w:rsidR="00A03099" w:rsidRDefault="00A03099" w:rsidP="00E5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99" w:rsidRDefault="00A03099" w:rsidP="00E5549D">
      <w:r>
        <w:separator/>
      </w:r>
    </w:p>
  </w:footnote>
  <w:footnote w:type="continuationSeparator" w:id="0">
    <w:p w:rsidR="00A03099" w:rsidRDefault="00A03099" w:rsidP="00E5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50A"/>
    <w:multiLevelType w:val="hybridMultilevel"/>
    <w:tmpl w:val="C8D29BCE"/>
    <w:lvl w:ilvl="0" w:tplc="C0762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1116E5"/>
    <w:multiLevelType w:val="hybridMultilevel"/>
    <w:tmpl w:val="04BE4F3A"/>
    <w:lvl w:ilvl="0" w:tplc="F4F05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62"/>
    <w:rsid w:val="00035916"/>
    <w:rsid w:val="000B2D26"/>
    <w:rsid w:val="00173C30"/>
    <w:rsid w:val="001F7410"/>
    <w:rsid w:val="0020745A"/>
    <w:rsid w:val="00334258"/>
    <w:rsid w:val="0034288A"/>
    <w:rsid w:val="00495D77"/>
    <w:rsid w:val="004B1D10"/>
    <w:rsid w:val="004F39D5"/>
    <w:rsid w:val="00500762"/>
    <w:rsid w:val="007C7AB4"/>
    <w:rsid w:val="0085328B"/>
    <w:rsid w:val="009675B9"/>
    <w:rsid w:val="009F4600"/>
    <w:rsid w:val="00A03099"/>
    <w:rsid w:val="00A560B9"/>
    <w:rsid w:val="00AC059F"/>
    <w:rsid w:val="00B76621"/>
    <w:rsid w:val="00BC6F0D"/>
    <w:rsid w:val="00BF5674"/>
    <w:rsid w:val="00C754CE"/>
    <w:rsid w:val="00D44D0A"/>
    <w:rsid w:val="00E275DB"/>
    <w:rsid w:val="00E5549D"/>
    <w:rsid w:val="00EE0A0A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8A4206-2D64-4995-BA7C-FF61A19C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54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549D"/>
    <w:rPr>
      <w:sz w:val="20"/>
      <w:szCs w:val="20"/>
    </w:rPr>
  </w:style>
  <w:style w:type="table" w:styleId="a7">
    <w:name w:val="Table Grid"/>
    <w:basedOn w:val="a1"/>
    <w:uiPriority w:val="39"/>
    <w:rsid w:val="00E5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2D2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C0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0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user</cp:lastModifiedBy>
  <cp:revision>21</cp:revision>
  <cp:lastPrinted>2019-09-10T06:07:00Z</cp:lastPrinted>
  <dcterms:created xsi:type="dcterms:W3CDTF">2019-09-10T02:45:00Z</dcterms:created>
  <dcterms:modified xsi:type="dcterms:W3CDTF">2019-09-24T06:42:00Z</dcterms:modified>
</cp:coreProperties>
</file>