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2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6"/>
        <w:gridCol w:w="1214"/>
        <w:gridCol w:w="1214"/>
        <w:gridCol w:w="1214"/>
        <w:gridCol w:w="1214"/>
        <w:gridCol w:w="1214"/>
        <w:gridCol w:w="1214"/>
      </w:tblGrid>
      <w:tr w:rsidR="003D49E8" w:rsidRPr="003D49E8" w:rsidTr="003D49E8">
        <w:trPr>
          <w:trHeight w:val="41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1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特優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2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優等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3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甲等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4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乙等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5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佳作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6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入選</w:t>
            </w:r>
          </w:p>
        </w:tc>
      </w:tr>
      <w:tr w:rsidR="003D49E8" w:rsidRPr="003D49E8" w:rsidTr="003D49E8">
        <w:trPr>
          <w:trHeight w:val="2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全國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5</w:t>
            </w:r>
          </w:p>
        </w:tc>
      </w:tr>
      <w:tr w:rsidR="003D49E8" w:rsidRPr="003D49E8" w:rsidTr="003D49E8">
        <w:trPr>
          <w:trHeight w:val="2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縣市、直轄市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3</w:t>
            </w:r>
          </w:p>
        </w:tc>
      </w:tr>
      <w:tr w:rsidR="003D49E8" w:rsidRPr="003D49E8" w:rsidTr="003D49E8">
        <w:trPr>
          <w:trHeight w:val="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校級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</w:t>
            </w:r>
          </w:p>
        </w:tc>
      </w:tr>
    </w:tbl>
    <w:p w:rsidR="005447C6" w:rsidRPr="003D49E8" w:rsidRDefault="003D49E8">
      <w:pPr>
        <w:rPr>
          <w:b/>
          <w:sz w:val="28"/>
        </w:rPr>
      </w:pPr>
      <w:r w:rsidRPr="003D49E8">
        <w:rPr>
          <w:rFonts w:hint="eastAsia"/>
          <w:b/>
          <w:sz w:val="28"/>
        </w:rPr>
        <w:t>｢</w:t>
      </w:r>
      <w:r w:rsidRPr="003D49E8">
        <w:rPr>
          <w:b/>
          <w:sz w:val="28"/>
        </w:rPr>
        <w:t>104</w:t>
      </w:r>
      <w:r w:rsidRPr="003D49E8">
        <w:rPr>
          <w:rFonts w:hint="eastAsia"/>
          <w:b/>
          <w:sz w:val="28"/>
        </w:rPr>
        <w:t>學年度高級中等學校特色招生職業類科甄選入學簡章彙編｣</w:t>
      </w:r>
      <w:r w:rsidR="0092160F" w:rsidRPr="0092160F">
        <w:rPr>
          <w:rFonts w:hint="eastAsia"/>
          <w:b/>
          <w:sz w:val="28"/>
        </w:rPr>
        <w:t>勘誤表</w:t>
      </w:r>
    </w:p>
    <w:p w:rsidR="003D49E8" w:rsidRDefault="003D49E8">
      <w:r>
        <w:rPr>
          <w:rFonts w:hint="eastAsia"/>
        </w:rPr>
        <w:t>第</w:t>
      </w:r>
      <w:r>
        <w:rPr>
          <w:rFonts w:hint="eastAsia"/>
        </w:rPr>
        <w:t>156</w:t>
      </w:r>
      <w:r>
        <w:rPr>
          <w:rFonts w:hint="eastAsia"/>
        </w:rPr>
        <w:t>頁</w:t>
      </w:r>
    </w:p>
    <w:p w:rsidR="003D49E8" w:rsidRPr="003D49E8" w:rsidRDefault="003D49E8">
      <w:r>
        <w:rPr>
          <w:rFonts w:ascii="標楷體" w:eastAsia="標楷體" w:hAnsi="標楷體" w:hint="eastAsia"/>
        </w:rPr>
        <w:t>（二）</w:t>
      </w:r>
      <w:r w:rsidRPr="003D49E8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二、其他競賽積分對照表</w:t>
      </w:r>
    </w:p>
    <w:p w:rsidR="003D49E8" w:rsidRDefault="003D49E8"/>
    <w:p w:rsidR="003D49E8" w:rsidRDefault="003D49E8">
      <w:r w:rsidRPr="003D49E8">
        <w:rPr>
          <w:rFonts w:hint="eastAsia"/>
        </w:rPr>
        <w:t>應修正為</w:t>
      </w:r>
    </w:p>
    <w:tbl>
      <w:tblPr>
        <w:tblpPr w:leftFromText="180" w:rightFromText="180" w:vertAnchor="page" w:horzAnchor="margin" w:tblpY="589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6"/>
        <w:gridCol w:w="1214"/>
        <w:gridCol w:w="1214"/>
        <w:gridCol w:w="1214"/>
        <w:gridCol w:w="1214"/>
        <w:gridCol w:w="1214"/>
        <w:gridCol w:w="1214"/>
      </w:tblGrid>
      <w:tr w:rsidR="003D49E8" w:rsidRPr="003D49E8" w:rsidTr="003D49E8">
        <w:trPr>
          <w:trHeight w:val="41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1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特優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2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優等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3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甲等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4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乙等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5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佳作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第</w:t>
            </w:r>
            <w:r w:rsidRPr="003D49E8">
              <w:t>6</w:t>
            </w:r>
            <w:r w:rsidRPr="003D49E8">
              <w:rPr>
                <w:rFonts w:hint="eastAsia"/>
              </w:rPr>
              <w:t>名</w:t>
            </w:r>
          </w:p>
          <w:p w:rsidR="003D49E8" w:rsidRPr="003D49E8" w:rsidRDefault="003D49E8" w:rsidP="003D49E8">
            <w:r w:rsidRPr="003D49E8">
              <w:rPr>
                <w:rFonts w:hint="eastAsia"/>
              </w:rPr>
              <w:t>入選</w:t>
            </w:r>
          </w:p>
        </w:tc>
      </w:tr>
      <w:tr w:rsidR="003D49E8" w:rsidRPr="003D49E8" w:rsidTr="003D49E8">
        <w:trPr>
          <w:trHeight w:val="2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全國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5</w:t>
            </w:r>
          </w:p>
        </w:tc>
      </w:tr>
      <w:tr w:rsidR="003D49E8" w:rsidRPr="003D49E8" w:rsidTr="003D49E8">
        <w:trPr>
          <w:trHeight w:val="2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縣市、直轄市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pPr>
              <w:rPr>
                <w:b/>
              </w:rPr>
            </w:pPr>
            <w:r w:rsidRPr="0080640C">
              <w:rPr>
                <w:rFonts w:hint="eastAsia"/>
                <w:b/>
                <w:sz w:val="3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3</w:t>
            </w:r>
          </w:p>
        </w:tc>
      </w:tr>
      <w:tr w:rsidR="003D49E8" w:rsidRPr="003D49E8" w:rsidTr="003D49E8">
        <w:trPr>
          <w:trHeight w:val="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rPr>
                <w:rFonts w:hint="eastAsia"/>
              </w:rPr>
              <w:t>校級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8" w:rsidRPr="003D49E8" w:rsidRDefault="003D49E8" w:rsidP="003D49E8">
            <w:r w:rsidRPr="003D49E8">
              <w:t>1</w:t>
            </w:r>
          </w:p>
        </w:tc>
      </w:tr>
    </w:tbl>
    <w:p w:rsidR="003D49E8" w:rsidRPr="003D49E8" w:rsidRDefault="003D49E8">
      <w:pPr>
        <w:rPr>
          <w:rFonts w:ascii="標楷體" w:eastAsia="標楷體" w:hAnsi="標楷體"/>
        </w:rPr>
      </w:pPr>
      <w:r w:rsidRPr="003D49E8">
        <w:rPr>
          <w:rFonts w:ascii="標楷體" w:eastAsia="標楷體" w:hAnsi="標楷體" w:hint="eastAsia"/>
        </w:rPr>
        <w:t>（二）表二、其他競賽積分對照表</w:t>
      </w:r>
    </w:p>
    <w:p w:rsidR="003D49E8" w:rsidRDefault="003D49E8"/>
    <w:sectPr w:rsidR="003D49E8" w:rsidSect="003D49E8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A4" w:rsidRDefault="00E55AA4" w:rsidP="00C25A09">
      <w:r>
        <w:separator/>
      </w:r>
    </w:p>
  </w:endnote>
  <w:endnote w:type="continuationSeparator" w:id="0">
    <w:p w:rsidR="00E55AA4" w:rsidRDefault="00E55AA4" w:rsidP="00C2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A4" w:rsidRDefault="00E55AA4" w:rsidP="00C25A09">
      <w:r>
        <w:separator/>
      </w:r>
    </w:p>
  </w:footnote>
  <w:footnote w:type="continuationSeparator" w:id="0">
    <w:p w:rsidR="00E55AA4" w:rsidRDefault="00E55AA4" w:rsidP="00C25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9E8"/>
    <w:rsid w:val="002E173C"/>
    <w:rsid w:val="003D49E8"/>
    <w:rsid w:val="007945CF"/>
    <w:rsid w:val="0080640C"/>
    <w:rsid w:val="00816C9D"/>
    <w:rsid w:val="0092160F"/>
    <w:rsid w:val="00C25A09"/>
    <w:rsid w:val="00E55AA4"/>
    <w:rsid w:val="00F2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25A0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2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25A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SYNNEX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2015-03-03T05:59:00Z</cp:lastPrinted>
  <dcterms:created xsi:type="dcterms:W3CDTF">2015-03-10T02:12:00Z</dcterms:created>
  <dcterms:modified xsi:type="dcterms:W3CDTF">2015-03-10T02:12:00Z</dcterms:modified>
</cp:coreProperties>
</file>