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6" w:rsidRPr="00050797" w:rsidRDefault="005272F6" w:rsidP="009345FE">
      <w:pPr>
        <w:widowControl/>
        <w:ind w:leftChars="-59" w:left="-1" w:hangingChars="44" w:hanging="141"/>
        <w:jc w:val="center"/>
        <w:rPr>
          <w:rFonts w:ascii="Times New Roman" w:eastAsia="標楷體" w:hAnsi="Times New Roman"/>
          <w:b/>
          <w:kern w:val="0"/>
          <w:shd w:val="clear" w:color="auto" w:fill="FFFFFF"/>
        </w:rPr>
      </w:pPr>
      <w:bookmarkStart w:id="0" w:name="_GoBack"/>
      <w:bookmarkEnd w:id="0"/>
      <w:r w:rsidRPr="00050797">
        <w:rPr>
          <w:rFonts w:ascii="Times New Roman" w:eastAsia="標楷體" w:hAnsi="標楷體" w:hint="eastAsia"/>
          <w:b/>
          <w:kern w:val="0"/>
          <w:sz w:val="32"/>
          <w:szCs w:val="32"/>
          <w:shd w:val="clear" w:color="auto" w:fill="FFFFFF"/>
        </w:rPr>
        <w:t>高級中等學校辦理免試續招審查原則</w:t>
      </w:r>
      <w:r w:rsidR="009345FE" w:rsidRPr="00050797">
        <w:rPr>
          <w:rFonts w:ascii="Times New Roman" w:eastAsia="標楷體" w:hAnsi="標楷體" w:hint="eastAsia"/>
          <w:b/>
          <w:kern w:val="0"/>
          <w:sz w:val="32"/>
          <w:szCs w:val="32"/>
          <w:shd w:val="clear" w:color="auto" w:fill="FFFFFF"/>
        </w:rPr>
        <w:t>第二點</w:t>
      </w:r>
      <w:r w:rsidR="00384177" w:rsidRPr="00050797">
        <w:rPr>
          <w:rFonts w:ascii="Times New Roman" w:eastAsia="標楷體" w:hAnsi="標楷體" w:hint="eastAsia"/>
          <w:b/>
          <w:kern w:val="0"/>
          <w:sz w:val="32"/>
          <w:szCs w:val="32"/>
          <w:shd w:val="clear" w:color="auto" w:fill="FFFFFF"/>
        </w:rPr>
        <w:t>修正</w:t>
      </w:r>
      <w:r w:rsidR="00AD595B" w:rsidRPr="00050797">
        <w:rPr>
          <w:rFonts w:ascii="Times New Roman" w:eastAsia="標楷體" w:hAnsi="標楷體" w:hint="eastAsia"/>
          <w:b/>
          <w:kern w:val="0"/>
          <w:sz w:val="32"/>
          <w:szCs w:val="32"/>
          <w:shd w:val="clear" w:color="auto" w:fill="FFFFFF"/>
        </w:rPr>
        <w:t>規定</w:t>
      </w:r>
      <w:r w:rsidR="000676FE" w:rsidRPr="00050797">
        <w:rPr>
          <w:rFonts w:ascii="Times New Roman" w:eastAsia="標楷體" w:hAnsi="標楷體" w:hint="eastAsia"/>
          <w:b/>
          <w:kern w:val="0"/>
          <w:sz w:val="32"/>
          <w:szCs w:val="32"/>
          <w:shd w:val="clear" w:color="auto" w:fill="FFFFFF"/>
        </w:rPr>
        <w:t>對照表</w:t>
      </w:r>
    </w:p>
    <w:tbl>
      <w:tblPr>
        <w:tblStyle w:val="a3"/>
        <w:tblW w:w="9214" w:type="dxa"/>
        <w:jc w:val="center"/>
        <w:tblInd w:w="-601" w:type="dxa"/>
        <w:tblLook w:val="04A0"/>
      </w:tblPr>
      <w:tblGrid>
        <w:gridCol w:w="3071"/>
        <w:gridCol w:w="3071"/>
        <w:gridCol w:w="3072"/>
      </w:tblGrid>
      <w:tr w:rsidR="00050797" w:rsidRPr="00050797" w:rsidTr="00055E20">
        <w:trPr>
          <w:jc w:val="center"/>
        </w:trPr>
        <w:tc>
          <w:tcPr>
            <w:tcW w:w="3071" w:type="dxa"/>
          </w:tcPr>
          <w:p w:rsidR="009E5CB5" w:rsidRPr="00050797" w:rsidRDefault="00CF2D6F" w:rsidP="009345F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0797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071" w:type="dxa"/>
            <w:shd w:val="clear" w:color="auto" w:fill="FFFFFF" w:themeFill="background1"/>
          </w:tcPr>
          <w:p w:rsidR="009E5CB5" w:rsidRPr="00050797" w:rsidRDefault="00CF2D6F" w:rsidP="009345F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0797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3072" w:type="dxa"/>
          </w:tcPr>
          <w:p w:rsidR="009E5CB5" w:rsidRPr="00050797" w:rsidRDefault="009E5CB5" w:rsidP="009345F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0797">
              <w:rPr>
                <w:rFonts w:ascii="標楷體" w:eastAsia="標楷體" w:hAnsi="標楷體" w:hint="eastAsia"/>
              </w:rPr>
              <w:t>說明</w:t>
            </w:r>
          </w:p>
        </w:tc>
      </w:tr>
      <w:tr w:rsidR="00050797" w:rsidRPr="00050797" w:rsidTr="00055E20">
        <w:trPr>
          <w:jc w:val="center"/>
        </w:trPr>
        <w:tc>
          <w:tcPr>
            <w:tcW w:w="3071" w:type="dxa"/>
          </w:tcPr>
          <w:p w:rsidR="009E5CB5" w:rsidRPr="00050797" w:rsidRDefault="009E5CB5" w:rsidP="009345FE">
            <w:pPr>
              <w:pStyle w:val="0221"/>
              <w:numPr>
                <w:ilvl w:val="0"/>
                <w:numId w:val="3"/>
              </w:numPr>
              <w:spacing w:before="0" w:beforeAutospacing="0" w:after="0" w:afterAutospacing="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  <w:shd w:val="clear" w:color="auto" w:fill="FFFFFF"/>
              </w:rPr>
              <w:t>學校符合下列規定者，得申請辦理免試續招：</w:t>
            </w:r>
          </w:p>
          <w:p w:rsidR="009E5CB5" w:rsidRPr="00050797" w:rsidRDefault="009E5CB5" w:rsidP="009345FE">
            <w:pPr>
              <w:pStyle w:val="0221"/>
              <w:numPr>
                <w:ilvl w:val="0"/>
                <w:numId w:val="6"/>
              </w:numPr>
              <w:spacing w:before="0" w:beforeAutospacing="0" w:after="0" w:afterAutospacing="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國立學校</w:t>
            </w:r>
            <w:r w:rsidRPr="00050797">
              <w:rPr>
                <w:rFonts w:ascii="Times New Roman" w:eastAsia="標楷體" w:hAnsi="Times New Roman" w:cs="Times New Roman"/>
              </w:rPr>
              <w:t>:</w:t>
            </w:r>
            <w:r w:rsidRPr="00050797">
              <w:rPr>
                <w:rFonts w:ascii="Times New Roman" w:eastAsia="標楷體" w:hAnsi="標楷體" w:cs="Times New Roman" w:hint="eastAsia"/>
              </w:rPr>
              <w:t>續招前之各招生管道最終錄取且報到學生之平均班級人數，未達普通型高級中等學校三十五人、技術型高級中等學校</w:t>
            </w:r>
            <w:r w:rsidR="00830A83" w:rsidRPr="00050797">
              <w:rPr>
                <w:rFonts w:ascii="Times New Roman" w:eastAsia="標楷體" w:hAnsi="標楷體" w:cs="Times New Roman" w:hint="eastAsia"/>
                <w:u w:val="single"/>
              </w:rPr>
              <w:t>申請續招之</w:t>
            </w:r>
            <w:r w:rsidR="00A0088B" w:rsidRPr="00050797">
              <w:rPr>
                <w:rFonts w:ascii="Times New Roman" w:eastAsia="標楷體" w:hAnsi="標楷體" w:cs="Times New Roman" w:hint="eastAsia"/>
                <w:u w:val="single"/>
              </w:rPr>
              <w:t>專業群科</w:t>
            </w:r>
            <w:r w:rsidRPr="00050797">
              <w:rPr>
                <w:rFonts w:ascii="Times New Roman" w:eastAsia="標楷體" w:hAnsi="標楷體" w:cs="Times New Roman" w:hint="eastAsia"/>
              </w:rPr>
              <w:t>三十五人或綜合型高級中等學校</w:t>
            </w:r>
            <w:r w:rsidR="00A0088B" w:rsidRPr="00050797">
              <w:rPr>
                <w:rFonts w:ascii="Times New Roman" w:eastAsia="標楷體" w:hAnsi="標楷體" w:cs="Times New Roman" w:hint="eastAsia"/>
                <w:u w:val="single"/>
              </w:rPr>
              <w:t>三十五</w:t>
            </w:r>
            <w:r w:rsidRPr="00050797">
              <w:rPr>
                <w:rFonts w:ascii="Times New Roman" w:eastAsia="標楷體" w:hAnsi="標楷體" w:cs="Times New Roman" w:hint="eastAsia"/>
              </w:rPr>
              <w:t>人。</w:t>
            </w:r>
          </w:p>
          <w:p w:rsidR="009E5CB5" w:rsidRPr="00050797" w:rsidRDefault="009E5CB5" w:rsidP="009345FE">
            <w:pPr>
              <w:pStyle w:val="0221"/>
              <w:numPr>
                <w:ilvl w:val="0"/>
                <w:numId w:val="6"/>
              </w:numPr>
              <w:spacing w:before="0" w:beforeAutospacing="0" w:after="0" w:afterAutospacing="0" w:line="340" w:lineRule="exact"/>
              <w:ind w:left="1412" w:hanging="851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私立學校：續招前之各招生管道最終錄取且報到學生總數</w:t>
            </w:r>
            <w:r w:rsidR="006464FE" w:rsidRPr="00050797">
              <w:rPr>
                <w:rFonts w:ascii="Times New Roman" w:eastAsia="標楷體" w:hAnsi="標楷體" w:cs="Times New Roman" w:hint="eastAsia"/>
              </w:rPr>
              <w:t>，</w:t>
            </w:r>
            <w:r w:rsidRPr="00050797">
              <w:rPr>
                <w:rFonts w:ascii="Times New Roman" w:eastAsia="標楷體" w:hAnsi="標楷體" w:cs="Times New Roman" w:hint="eastAsia"/>
              </w:rPr>
              <w:t>未達該校核定總招生名額。</w:t>
            </w:r>
          </w:p>
          <w:p w:rsidR="00384177" w:rsidRPr="00050797" w:rsidRDefault="00E4067D" w:rsidP="00830A83">
            <w:pPr>
              <w:pStyle w:val="0221"/>
              <w:tabs>
                <w:tab w:val="left" w:pos="990"/>
              </w:tabs>
              <w:spacing w:before="0" w:beforeAutospacing="0" w:after="0" w:afterAutospacing="0" w:line="340" w:lineRule="exact"/>
              <w:ind w:leftChars="208" w:left="499" w:firstLineChars="204" w:firstLine="490"/>
              <w:jc w:val="both"/>
              <w:rPr>
                <w:rFonts w:ascii="Times New Roman" w:eastAsia="標楷體" w:hAnsi="標楷體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前項第一款之</w:t>
            </w:r>
            <w:r w:rsidR="00832EAA" w:rsidRPr="00050797">
              <w:rPr>
                <w:rFonts w:ascii="Times New Roman" w:eastAsia="標楷體" w:hAnsi="標楷體" w:cs="Times New Roman" w:hint="eastAsia"/>
              </w:rPr>
              <w:t>最終錄取且報到學生</w:t>
            </w:r>
            <w:r w:rsidR="00384177" w:rsidRPr="00050797">
              <w:rPr>
                <w:rFonts w:ascii="Times New Roman" w:eastAsia="標楷體" w:hAnsi="標楷體" w:cs="Times New Roman" w:hint="eastAsia"/>
              </w:rPr>
              <w:t>之平均班級人數，</w:t>
            </w:r>
            <w:r w:rsidRPr="00050797">
              <w:rPr>
                <w:rFonts w:ascii="Times New Roman" w:eastAsia="標楷體" w:hAnsi="標楷體" w:cs="Times New Roman" w:hint="eastAsia"/>
              </w:rPr>
              <w:t>包括外加特</w:t>
            </w:r>
            <w:r w:rsidR="00B53774" w:rsidRPr="00050797">
              <w:rPr>
                <w:rFonts w:ascii="Times New Roman" w:eastAsia="標楷體" w:hAnsi="標楷體" w:cs="Times New Roman" w:hint="eastAsia"/>
              </w:rPr>
              <w:t>殊身分學生</w:t>
            </w:r>
            <w:r w:rsidR="006464FE" w:rsidRPr="00050797">
              <w:rPr>
                <w:rFonts w:ascii="Times New Roman" w:eastAsia="標楷體" w:hAnsi="標楷體" w:cs="Times New Roman" w:hint="eastAsia"/>
              </w:rPr>
              <w:t>；</w:t>
            </w:r>
            <w:r w:rsidR="00B53774" w:rsidRPr="00050797">
              <w:rPr>
                <w:rFonts w:ascii="Times New Roman" w:eastAsia="標楷體" w:hAnsi="標楷體" w:cs="Times New Roman" w:hint="eastAsia"/>
              </w:rPr>
              <w:t>第二款最終錄取且報到之學生總數</w:t>
            </w:r>
            <w:r w:rsidR="00384177" w:rsidRPr="00050797">
              <w:rPr>
                <w:rFonts w:ascii="Times New Roman" w:eastAsia="標楷體" w:hAnsi="標楷體" w:cs="Times New Roman" w:hint="eastAsia"/>
              </w:rPr>
              <w:t>，</w:t>
            </w:r>
            <w:r w:rsidR="00B53774" w:rsidRPr="00050797">
              <w:rPr>
                <w:rFonts w:ascii="Times New Roman" w:eastAsia="標楷體" w:hAnsi="標楷體" w:cs="Times New Roman" w:hint="eastAsia"/>
              </w:rPr>
              <w:t>不包括</w:t>
            </w:r>
            <w:r w:rsidR="00B75E11" w:rsidRPr="00050797">
              <w:rPr>
                <w:rFonts w:ascii="Times New Roman" w:eastAsia="標楷體" w:hAnsi="標楷體" w:cs="Times New Roman" w:hint="eastAsia"/>
              </w:rPr>
              <w:t>以外加名額錄取之學生。</w:t>
            </w:r>
          </w:p>
          <w:p w:rsidR="00E4067D" w:rsidRPr="00050797" w:rsidRDefault="00B53774" w:rsidP="00830A83">
            <w:pPr>
              <w:pStyle w:val="0221"/>
              <w:tabs>
                <w:tab w:val="left" w:pos="990"/>
              </w:tabs>
              <w:spacing w:before="0" w:beforeAutospacing="0" w:after="0" w:afterAutospacing="0" w:line="340" w:lineRule="exact"/>
              <w:ind w:leftChars="208" w:left="499" w:firstLineChars="204" w:firstLine="490"/>
              <w:jc w:val="both"/>
              <w:rPr>
                <w:rFonts w:ascii="Times New Roman" w:eastAsia="標楷體" w:hAnsi="Times New Roman" w:cs="Times New Roman"/>
                <w:u w:val="single"/>
                <w:shd w:val="clear" w:color="auto" w:fill="FFFFFF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第一項</w:t>
            </w:r>
            <w:r w:rsidR="00A22B86" w:rsidRPr="00050797">
              <w:rPr>
                <w:rFonts w:ascii="Times New Roman" w:eastAsia="標楷體" w:hAnsi="標楷體" w:cs="Times New Roman" w:hint="eastAsia"/>
              </w:rPr>
              <w:t>之最終錄取且報到學生</w:t>
            </w:r>
            <w:r w:rsidR="00D2372D" w:rsidRPr="00050797">
              <w:rPr>
                <w:rFonts w:ascii="Times New Roman" w:eastAsia="標楷體" w:hAnsi="標楷體" w:cs="Times New Roman" w:hint="eastAsia"/>
              </w:rPr>
              <w:t>，</w:t>
            </w:r>
            <w:r w:rsidR="00A22B86" w:rsidRPr="00050797">
              <w:rPr>
                <w:rFonts w:ascii="Times New Roman" w:eastAsia="標楷體" w:hAnsi="標楷體" w:cs="Times New Roman" w:hint="eastAsia"/>
              </w:rPr>
              <w:t>未計特色招生甄選入學及考試分發入學未招滿之班級及學生數</w:t>
            </w:r>
            <w:r w:rsidR="00670D15" w:rsidRPr="00050797">
              <w:rPr>
                <w:rFonts w:ascii="Times New Roman" w:eastAsia="標楷體" w:hAnsi="標楷體" w:cs="Times New Roman" w:hint="eastAsia"/>
              </w:rPr>
              <w:t>。</w:t>
            </w:r>
          </w:p>
        </w:tc>
        <w:tc>
          <w:tcPr>
            <w:tcW w:w="3071" w:type="dxa"/>
          </w:tcPr>
          <w:p w:rsidR="004B621D" w:rsidRPr="00050797" w:rsidRDefault="004B621D" w:rsidP="009345FE">
            <w:pPr>
              <w:pStyle w:val="0221"/>
              <w:numPr>
                <w:ilvl w:val="0"/>
                <w:numId w:val="18"/>
              </w:numPr>
              <w:spacing w:before="0" w:beforeAutospacing="0" w:after="0" w:afterAutospacing="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  <w:shd w:val="clear" w:color="auto" w:fill="FFFFFF"/>
              </w:rPr>
              <w:t>學校符合下列規定者，得申請辦理免試續招：</w:t>
            </w:r>
          </w:p>
          <w:p w:rsidR="004B621D" w:rsidRPr="00050797" w:rsidRDefault="004B621D" w:rsidP="009345FE">
            <w:pPr>
              <w:pStyle w:val="0221"/>
              <w:numPr>
                <w:ilvl w:val="0"/>
                <w:numId w:val="17"/>
              </w:numPr>
              <w:spacing w:before="0" w:beforeAutospacing="0" w:after="0" w:afterAutospacing="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國立學校</w:t>
            </w:r>
            <w:r w:rsidRPr="00050797">
              <w:rPr>
                <w:rFonts w:ascii="Times New Roman" w:eastAsia="標楷體" w:hAnsi="Times New Roman" w:cs="Times New Roman"/>
              </w:rPr>
              <w:t>:</w:t>
            </w:r>
            <w:r w:rsidRPr="00050797">
              <w:rPr>
                <w:rFonts w:ascii="Times New Roman" w:eastAsia="標楷體" w:hAnsi="標楷體" w:cs="Times New Roman" w:hint="eastAsia"/>
              </w:rPr>
              <w:t>續招前之各招生管道最終錄取且報到學生之平均班級人數，未達普通型高級中等學校三十五人、技術型高級中等學校三十五人或綜合型高級中等學校二十五人</w:t>
            </w:r>
            <w:r w:rsidRPr="00050797">
              <w:rPr>
                <w:rFonts w:ascii="Times New Roman" w:eastAsia="標楷體" w:hAnsi="標楷體" w:cs="Times New Roman" w:hint="eastAsia"/>
                <w:u w:val="single"/>
              </w:rPr>
              <w:t>之最低成班班級學生數</w:t>
            </w:r>
            <w:r w:rsidRPr="00050797">
              <w:rPr>
                <w:rFonts w:ascii="Times New Roman" w:eastAsia="標楷體" w:hAnsi="標楷體" w:cs="Times New Roman" w:hint="eastAsia"/>
              </w:rPr>
              <w:t>。</w:t>
            </w:r>
          </w:p>
          <w:p w:rsidR="004B621D" w:rsidRPr="00050797" w:rsidRDefault="004B621D" w:rsidP="009345FE">
            <w:pPr>
              <w:pStyle w:val="0221"/>
              <w:numPr>
                <w:ilvl w:val="0"/>
                <w:numId w:val="17"/>
              </w:numPr>
              <w:spacing w:before="0" w:beforeAutospacing="0" w:after="0" w:afterAutospacing="0" w:line="340" w:lineRule="exact"/>
              <w:ind w:left="1412" w:hanging="851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私立學校：續招前之各招生管道最終錄取且報到學生總數，未達該校核定總招生名額。</w:t>
            </w:r>
          </w:p>
          <w:p w:rsidR="004B621D" w:rsidRPr="00050797" w:rsidRDefault="004B621D" w:rsidP="00830A83">
            <w:pPr>
              <w:pStyle w:val="0221"/>
              <w:tabs>
                <w:tab w:val="left" w:pos="990"/>
              </w:tabs>
              <w:spacing w:before="0" w:beforeAutospacing="0" w:after="0" w:afterAutospacing="0" w:line="340" w:lineRule="exact"/>
              <w:ind w:leftChars="208" w:left="499" w:firstLineChars="204" w:firstLine="490"/>
              <w:jc w:val="both"/>
              <w:rPr>
                <w:rFonts w:ascii="Times New Roman" w:eastAsia="標楷體" w:hAnsi="標楷體" w:cs="Times New Roman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前項第一款之最終錄取且報到學生之平均班級人數，包括外加特殊身分學生；第二款最終錄取且報到之學生總數，不包括以外加名額錄取之學生。</w:t>
            </w:r>
          </w:p>
          <w:p w:rsidR="009E5CB5" w:rsidRPr="00050797" w:rsidRDefault="004B621D" w:rsidP="00830A83">
            <w:pPr>
              <w:pStyle w:val="0221"/>
              <w:tabs>
                <w:tab w:val="left" w:pos="990"/>
              </w:tabs>
              <w:spacing w:before="0" w:beforeAutospacing="0" w:after="0" w:afterAutospacing="0" w:line="340" w:lineRule="exact"/>
              <w:ind w:leftChars="208" w:left="499" w:firstLineChars="204" w:firstLine="490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050797">
              <w:rPr>
                <w:rFonts w:ascii="Times New Roman" w:eastAsia="標楷體" w:hAnsi="標楷體" w:cs="Times New Roman" w:hint="eastAsia"/>
              </w:rPr>
              <w:t>第一項之最終錄取且報到學生，未計特色招生甄選入學及考試分發入學未招滿之班級及學生數。</w:t>
            </w:r>
          </w:p>
        </w:tc>
        <w:tc>
          <w:tcPr>
            <w:tcW w:w="3072" w:type="dxa"/>
          </w:tcPr>
          <w:p w:rsidR="00AE28B9" w:rsidRPr="00050797" w:rsidRDefault="00A53C3C" w:rsidP="009345FE">
            <w:pPr>
              <w:spacing w:line="340" w:lineRule="exact"/>
              <w:ind w:left="458" w:hangingChars="191" w:hanging="458"/>
              <w:jc w:val="both"/>
              <w:rPr>
                <w:rFonts w:ascii="Times New Roman" w:eastAsia="標楷體" w:hAnsi="標楷體"/>
                <w:kern w:val="0"/>
              </w:rPr>
            </w:pPr>
            <w:r w:rsidRPr="00050797">
              <w:rPr>
                <w:rFonts w:ascii="Times New Roman" w:eastAsia="標楷體" w:hAnsi="標楷體" w:hint="eastAsia"/>
                <w:kern w:val="0"/>
              </w:rPr>
              <w:t>一、</w:t>
            </w:r>
            <w:r w:rsidR="00AE28B9" w:rsidRPr="00050797">
              <w:rPr>
                <w:rFonts w:ascii="Times New Roman" w:eastAsia="標楷體" w:hAnsi="標楷體" w:hint="eastAsia"/>
                <w:kern w:val="0"/>
              </w:rPr>
              <w:t>第一</w:t>
            </w:r>
            <w:r w:rsidR="00AD595B" w:rsidRPr="00050797">
              <w:rPr>
                <w:rFonts w:ascii="Times New Roman" w:eastAsia="標楷體" w:hAnsi="標楷體" w:hint="eastAsia"/>
                <w:kern w:val="0"/>
              </w:rPr>
              <w:t>項第一款</w:t>
            </w:r>
            <w:r w:rsidR="00FF64F3" w:rsidRPr="00050797">
              <w:rPr>
                <w:rFonts w:ascii="Times New Roman" w:eastAsia="標楷體" w:hAnsi="標楷體" w:hint="eastAsia"/>
              </w:rPr>
              <w:t>技術型高級中等學校</w:t>
            </w:r>
            <w:r w:rsidR="00217B5A" w:rsidRPr="00050797">
              <w:rPr>
                <w:rFonts w:ascii="Times New Roman" w:eastAsia="標楷體" w:hAnsi="標楷體" w:hint="eastAsia"/>
              </w:rPr>
              <w:t>係</w:t>
            </w:r>
            <w:r w:rsidR="00FF64F3" w:rsidRPr="00050797">
              <w:rPr>
                <w:rFonts w:ascii="Times New Roman" w:eastAsia="標楷體" w:hAnsi="標楷體" w:hint="eastAsia"/>
              </w:rPr>
              <w:t>以</w:t>
            </w:r>
            <w:r w:rsidR="000D6CD8" w:rsidRPr="00050797">
              <w:rPr>
                <w:rFonts w:ascii="Times New Roman" w:eastAsia="標楷體" w:hAnsi="標楷體" w:hint="eastAsia"/>
              </w:rPr>
              <w:t>申請續招之</w:t>
            </w:r>
            <w:r w:rsidR="00FF64F3" w:rsidRPr="00050797">
              <w:rPr>
                <w:rFonts w:ascii="Times New Roman" w:eastAsia="標楷體" w:hAnsi="標楷體" w:hint="eastAsia"/>
              </w:rPr>
              <w:t>專業群科</w:t>
            </w:r>
            <w:r w:rsidR="00AD595B" w:rsidRPr="00050797">
              <w:rPr>
                <w:rFonts w:ascii="Times New Roman" w:eastAsia="標楷體" w:hAnsi="標楷體" w:hint="eastAsia"/>
              </w:rPr>
              <w:t>學生人數</w:t>
            </w:r>
            <w:r w:rsidR="00217B5A" w:rsidRPr="00050797">
              <w:rPr>
                <w:rFonts w:ascii="Times New Roman" w:eastAsia="標楷體" w:hAnsi="標楷體" w:hint="eastAsia"/>
              </w:rPr>
              <w:t>計算</w:t>
            </w:r>
            <w:r w:rsidR="00AD595B" w:rsidRPr="00050797">
              <w:rPr>
                <w:rFonts w:ascii="Times New Roman" w:eastAsia="標楷體" w:hAnsi="標楷體" w:hint="eastAsia"/>
                <w:kern w:val="0"/>
              </w:rPr>
              <w:t>，爰予以修正。</w:t>
            </w:r>
          </w:p>
          <w:p w:rsidR="007D297F" w:rsidRPr="00050797" w:rsidRDefault="00A53C3C" w:rsidP="009345FE">
            <w:pPr>
              <w:spacing w:line="340" w:lineRule="exact"/>
              <w:ind w:left="458" w:hangingChars="191" w:hanging="458"/>
              <w:jc w:val="both"/>
              <w:rPr>
                <w:rFonts w:ascii="Times New Roman" w:eastAsia="標楷體" w:hAnsi="標楷體"/>
              </w:rPr>
            </w:pPr>
            <w:r w:rsidRPr="00050797">
              <w:rPr>
                <w:rFonts w:ascii="Times New Roman" w:eastAsia="標楷體" w:hAnsi="標楷體" w:hint="eastAsia"/>
                <w:kern w:val="0"/>
              </w:rPr>
              <w:t>二、</w:t>
            </w:r>
            <w:r w:rsidR="000830E1" w:rsidRPr="00050797">
              <w:rPr>
                <w:rFonts w:ascii="Times New Roman" w:eastAsia="標楷體" w:hAnsi="標楷體" w:hint="eastAsia"/>
                <w:kern w:val="0"/>
              </w:rPr>
              <w:t>為保障於免試入學管道</w:t>
            </w:r>
            <w:r w:rsidR="007D297F" w:rsidRPr="00050797">
              <w:rPr>
                <w:rFonts w:ascii="Times New Roman" w:eastAsia="標楷體" w:hAnsi="標楷體" w:hint="eastAsia"/>
                <w:kern w:val="0"/>
              </w:rPr>
              <w:t>後</w:t>
            </w:r>
            <w:r w:rsidR="00DF15CC" w:rsidRPr="00050797">
              <w:rPr>
                <w:rFonts w:ascii="Times New Roman" w:eastAsia="標楷體" w:hAnsi="標楷體" w:hint="eastAsia"/>
                <w:kern w:val="0"/>
              </w:rPr>
              <w:t>尚未錄取且報到學生</w:t>
            </w:r>
            <w:r w:rsidR="007D297F" w:rsidRPr="00050797">
              <w:rPr>
                <w:rFonts w:ascii="Times New Roman" w:eastAsia="標楷體" w:hAnsi="標楷體" w:hint="eastAsia"/>
                <w:kern w:val="0"/>
              </w:rPr>
              <w:t>仍有意選讀</w:t>
            </w:r>
            <w:r w:rsidR="006810F0" w:rsidRPr="00050797">
              <w:rPr>
                <w:rFonts w:ascii="Times New Roman" w:eastAsia="標楷體" w:hAnsi="標楷體" w:hint="eastAsia"/>
              </w:rPr>
              <w:t>基本學科、專業及實習學科課程之綜合型高級中等學校</w:t>
            </w:r>
            <w:r w:rsidR="00AD595B" w:rsidRPr="00050797">
              <w:rPr>
                <w:rFonts w:ascii="Times New Roman" w:eastAsia="標楷體" w:hAnsi="標楷體" w:hint="eastAsia"/>
              </w:rPr>
              <w:t>之</w:t>
            </w:r>
            <w:r w:rsidR="00DF15CC" w:rsidRPr="00050797">
              <w:rPr>
                <w:rFonts w:ascii="Times New Roman" w:eastAsia="標楷體" w:hAnsi="標楷體" w:hint="eastAsia"/>
              </w:rPr>
              <w:t>升學權益</w:t>
            </w:r>
            <w:r w:rsidR="006810F0" w:rsidRPr="00050797">
              <w:rPr>
                <w:rFonts w:ascii="Times New Roman" w:eastAsia="標楷體" w:hAnsi="標楷體" w:hint="eastAsia"/>
              </w:rPr>
              <w:t>，及</w:t>
            </w:r>
            <w:r w:rsidR="006810F0" w:rsidRPr="00050797">
              <w:rPr>
                <w:rFonts w:ascii="Times New Roman" w:eastAsia="標楷體" w:hAnsi="標楷體" w:hint="eastAsia"/>
                <w:kern w:val="0"/>
              </w:rPr>
              <w:t>扶植開辦綜合型高級中等學校之</w:t>
            </w:r>
            <w:r w:rsidR="00D0232C" w:rsidRPr="00050797">
              <w:rPr>
                <w:rFonts w:ascii="Times New Roman" w:eastAsia="標楷體" w:hAnsi="標楷體" w:hint="eastAsia"/>
                <w:kern w:val="0"/>
              </w:rPr>
              <w:t>發</w:t>
            </w:r>
            <w:r w:rsidR="008F5808" w:rsidRPr="00050797">
              <w:rPr>
                <w:rFonts w:ascii="Times New Roman" w:eastAsia="標楷體" w:hAnsi="標楷體" w:hint="eastAsia"/>
                <w:kern w:val="0"/>
              </w:rPr>
              <w:t>展</w:t>
            </w:r>
            <w:r w:rsidR="00A52291" w:rsidRPr="00050797">
              <w:rPr>
                <w:rFonts w:ascii="Times New Roman" w:eastAsia="標楷體" w:hAnsi="標楷體" w:hint="eastAsia"/>
                <w:kern w:val="0"/>
              </w:rPr>
              <w:t>，</w:t>
            </w:r>
            <w:r w:rsidR="00156728" w:rsidRPr="00050797">
              <w:rPr>
                <w:rFonts w:ascii="Times New Roman" w:eastAsia="標楷體" w:hAnsi="標楷體" w:hint="eastAsia"/>
                <w:kern w:val="0"/>
              </w:rPr>
              <w:t>爰</w:t>
            </w:r>
            <w:r w:rsidR="00217B5A" w:rsidRPr="00050797">
              <w:rPr>
                <w:rFonts w:ascii="Times New Roman" w:eastAsia="標楷體" w:hAnsi="標楷體" w:hint="eastAsia"/>
                <w:kern w:val="0"/>
              </w:rPr>
              <w:t>同項</w:t>
            </w:r>
            <w:r w:rsidR="00FD7418" w:rsidRPr="00050797">
              <w:rPr>
                <w:rFonts w:ascii="Times New Roman" w:eastAsia="標楷體" w:hAnsi="標楷體" w:hint="eastAsia"/>
                <w:kern w:val="0"/>
              </w:rPr>
              <w:t>款</w:t>
            </w:r>
            <w:r w:rsidR="00217B5A" w:rsidRPr="00050797">
              <w:rPr>
                <w:rFonts w:ascii="Times New Roman" w:eastAsia="標楷體" w:hAnsi="標楷體" w:hint="eastAsia"/>
              </w:rPr>
              <w:t>綜合型高級中等學校</w:t>
            </w:r>
            <w:r w:rsidR="007D297F" w:rsidRPr="00050797">
              <w:rPr>
                <w:rFonts w:ascii="Times New Roman" w:eastAsia="標楷體" w:hAnsi="標楷體" w:hint="eastAsia"/>
              </w:rPr>
              <w:t>申請</w:t>
            </w:r>
            <w:r w:rsidR="00217B5A" w:rsidRPr="00050797">
              <w:rPr>
                <w:rFonts w:ascii="Times New Roman" w:eastAsia="標楷體" w:hAnsi="標楷體" w:hint="eastAsia"/>
              </w:rPr>
              <w:t>辦理</w:t>
            </w:r>
            <w:r w:rsidR="00DF15CC" w:rsidRPr="00050797">
              <w:rPr>
                <w:rFonts w:ascii="Times New Roman" w:eastAsia="標楷體" w:hAnsi="標楷體" w:hint="eastAsia"/>
              </w:rPr>
              <w:t>免試</w:t>
            </w:r>
            <w:r w:rsidR="00AD595B" w:rsidRPr="00050797">
              <w:rPr>
                <w:rFonts w:ascii="Times New Roman" w:eastAsia="標楷體" w:hAnsi="標楷體" w:hint="eastAsia"/>
              </w:rPr>
              <w:t>續招之</w:t>
            </w:r>
            <w:r w:rsidR="00217B5A" w:rsidRPr="00050797">
              <w:rPr>
                <w:rFonts w:ascii="Times New Roman" w:eastAsia="標楷體" w:hAnsi="標楷體" w:hint="eastAsia"/>
              </w:rPr>
              <w:t>基準</w:t>
            </w:r>
            <w:r w:rsidR="00AD595B" w:rsidRPr="00050797">
              <w:rPr>
                <w:rFonts w:ascii="Times New Roman" w:eastAsia="標楷體" w:hAnsi="標楷體" w:hint="eastAsia"/>
              </w:rPr>
              <w:t>，修正</w:t>
            </w:r>
            <w:r w:rsidR="007D297F" w:rsidRPr="00050797">
              <w:rPr>
                <w:rFonts w:ascii="Times New Roman" w:eastAsia="標楷體" w:hAnsi="標楷體" w:hint="eastAsia"/>
              </w:rPr>
              <w:t>為</w:t>
            </w:r>
            <w:r w:rsidR="00DF15CC" w:rsidRPr="00050797">
              <w:rPr>
                <w:rFonts w:ascii="Times New Roman" w:eastAsia="標楷體" w:hAnsi="標楷體" w:hint="eastAsia"/>
              </w:rPr>
              <w:t>平均班級人數未達</w:t>
            </w:r>
            <w:r w:rsidR="007D297F" w:rsidRPr="00050797">
              <w:rPr>
                <w:rFonts w:ascii="Times New Roman" w:eastAsia="標楷體" w:hAnsi="標楷體" w:hint="eastAsia"/>
              </w:rPr>
              <w:t>三十五人</w:t>
            </w:r>
            <w:r w:rsidR="00DF15CC" w:rsidRPr="00050797">
              <w:rPr>
                <w:rFonts w:ascii="Times New Roman" w:eastAsia="標楷體" w:hAnsi="標楷體" w:hint="eastAsia"/>
              </w:rPr>
              <w:t>者</w:t>
            </w:r>
            <w:r w:rsidR="007D297F" w:rsidRPr="00050797">
              <w:rPr>
                <w:rFonts w:ascii="Times New Roman" w:eastAsia="標楷體" w:hAnsi="標楷體" w:hint="eastAsia"/>
              </w:rPr>
              <w:t>。</w:t>
            </w:r>
          </w:p>
          <w:p w:rsidR="006810F0" w:rsidRPr="00050797" w:rsidRDefault="00AD595B" w:rsidP="00AD595B">
            <w:pPr>
              <w:spacing w:line="340" w:lineRule="exact"/>
              <w:ind w:left="458" w:hangingChars="191" w:hanging="458"/>
              <w:jc w:val="both"/>
              <w:rPr>
                <w:rFonts w:ascii="Times New Roman" w:eastAsia="標楷體" w:hAnsi="標楷體"/>
                <w:kern w:val="0"/>
              </w:rPr>
            </w:pPr>
            <w:r w:rsidRPr="00050797">
              <w:rPr>
                <w:rFonts w:ascii="Times New Roman" w:eastAsia="標楷體" w:hAnsi="標楷體" w:hint="eastAsia"/>
              </w:rPr>
              <w:t>三、</w:t>
            </w:r>
            <w:r w:rsidR="007D297F" w:rsidRPr="00050797">
              <w:rPr>
                <w:rFonts w:ascii="Times New Roman" w:eastAsia="標楷體" w:hAnsi="標楷體" w:hint="eastAsia"/>
              </w:rPr>
              <w:t>國立</w:t>
            </w:r>
            <w:r w:rsidR="00DF15CC" w:rsidRPr="00050797">
              <w:rPr>
                <w:rFonts w:ascii="Times New Roman" w:eastAsia="標楷體" w:hAnsi="標楷體" w:hint="eastAsia"/>
              </w:rPr>
              <w:t>各類型</w:t>
            </w:r>
            <w:r w:rsidR="007D297F" w:rsidRPr="00050797">
              <w:rPr>
                <w:rFonts w:ascii="Times New Roman" w:eastAsia="標楷體" w:hAnsi="標楷體" w:hint="eastAsia"/>
              </w:rPr>
              <w:t>學校申辦續招基準非</w:t>
            </w:r>
            <w:r w:rsidRPr="00050797">
              <w:rPr>
                <w:rFonts w:ascii="Times New Roman" w:eastAsia="標楷體" w:hAnsi="標楷體" w:hint="eastAsia"/>
              </w:rPr>
              <w:t>皆</w:t>
            </w:r>
            <w:r w:rsidR="007D297F" w:rsidRPr="00050797">
              <w:rPr>
                <w:rFonts w:ascii="Times New Roman" w:eastAsia="標楷體" w:hAnsi="標楷體" w:hint="eastAsia"/>
              </w:rPr>
              <w:t>以最低成班班級學生數為標準，爰</w:t>
            </w:r>
            <w:r w:rsidR="00F16C16" w:rsidRPr="00050797">
              <w:rPr>
                <w:rFonts w:ascii="Times New Roman" w:eastAsia="標楷體" w:hAnsi="標楷體" w:hint="eastAsia"/>
              </w:rPr>
              <w:t>刪除</w:t>
            </w:r>
            <w:r w:rsidR="00FD7418" w:rsidRPr="00050797">
              <w:rPr>
                <w:rFonts w:ascii="Times New Roman" w:eastAsia="標楷體" w:hAnsi="標楷體" w:hint="eastAsia"/>
              </w:rPr>
              <w:t>現行</w:t>
            </w:r>
            <w:r w:rsidRPr="00050797">
              <w:rPr>
                <w:rFonts w:ascii="Times New Roman" w:eastAsia="標楷體" w:hAnsi="標楷體" w:hint="eastAsia"/>
              </w:rPr>
              <w:t>第一項第一款所定</w:t>
            </w:r>
            <w:r w:rsidR="00F16C16" w:rsidRPr="00050797">
              <w:rPr>
                <w:rFonts w:ascii="Times New Roman" w:eastAsia="標楷體" w:hAnsi="標楷體" w:hint="eastAsia"/>
              </w:rPr>
              <w:t>「之最低成班班級學生數」</w:t>
            </w:r>
            <w:r w:rsidR="004E4E79" w:rsidRPr="00050797">
              <w:rPr>
                <w:rFonts w:ascii="Times New Roman" w:eastAsia="標楷體" w:hAnsi="標楷體" w:hint="eastAsia"/>
              </w:rPr>
              <w:t>文字</w:t>
            </w:r>
            <w:r w:rsidR="00F16C16" w:rsidRPr="00050797">
              <w:rPr>
                <w:rFonts w:ascii="Times New Roman" w:eastAsia="標楷體" w:hAnsi="標楷體" w:hint="eastAsia"/>
              </w:rPr>
              <w:t>。</w:t>
            </w:r>
          </w:p>
        </w:tc>
      </w:tr>
    </w:tbl>
    <w:p w:rsidR="00AD35FE" w:rsidRPr="00050797" w:rsidRDefault="00AD35FE" w:rsidP="00055E20"/>
    <w:sectPr w:rsidR="00AD35FE" w:rsidRPr="00050797" w:rsidSect="009345FE">
      <w:headerReference w:type="default" r:id="rId8"/>
      <w:footerReference w:type="default" r:id="rId9"/>
      <w:pgSz w:w="11906" w:h="16838"/>
      <w:pgMar w:top="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03" w:rsidRDefault="005F0103" w:rsidP="009624D5">
      <w:r>
        <w:separator/>
      </w:r>
    </w:p>
  </w:endnote>
  <w:endnote w:type="continuationSeparator" w:id="0">
    <w:p w:rsidR="005F0103" w:rsidRDefault="005F0103" w:rsidP="0096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D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9B" w:rsidRDefault="000F019B">
    <w:pPr>
      <w:pStyle w:val="a6"/>
      <w:jc w:val="center"/>
    </w:pPr>
  </w:p>
  <w:p w:rsidR="000F019B" w:rsidRDefault="000F019B" w:rsidP="00055E20">
    <w:pPr>
      <w:pStyle w:val="a6"/>
      <w:spacing w:line="1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03" w:rsidRDefault="005F0103" w:rsidP="009624D5">
      <w:r>
        <w:separator/>
      </w:r>
    </w:p>
  </w:footnote>
  <w:footnote w:type="continuationSeparator" w:id="0">
    <w:p w:rsidR="005F0103" w:rsidRDefault="005F0103" w:rsidP="0096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44" w:rsidRDefault="00055E20" w:rsidP="00BC60A0">
    <w:pPr>
      <w:pStyle w:val="a4"/>
      <w:wordWrap w:val="0"/>
      <w:spacing w:line="200" w:lineRule="exact"/>
      <w:jc w:val="right"/>
      <w:rPr>
        <w:rFonts w:ascii="Times New Roman" w:eastAsia="標楷體" w:hAnsi="標楷體"/>
        <w:kern w:val="0"/>
        <w:shd w:val="clear" w:color="auto" w:fill="FFFFFF"/>
      </w:rPr>
    </w:pPr>
    <w:r>
      <w:rPr>
        <w:rFonts w:ascii="Times New Roman" w:eastAsia="標楷體" w:hAnsi="標楷體" w:hint="eastAsia"/>
        <w:kern w:val="0"/>
        <w:shd w:val="clear" w:color="auto" w:fill="FFFFFF"/>
      </w:rPr>
      <w:t xml:space="preserve">                       </w:t>
    </w:r>
    <w:r w:rsidR="00BC60A0">
      <w:rPr>
        <w:rFonts w:ascii="Times New Roman" w:eastAsia="標楷體" w:hAnsi="標楷體" w:hint="eastAsia"/>
        <w:kern w:val="0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BC7"/>
    <w:multiLevelType w:val="hybridMultilevel"/>
    <w:tmpl w:val="C8806C24"/>
    <w:lvl w:ilvl="0" w:tplc="86304582">
      <w:start w:val="1"/>
      <w:numFmt w:val="taiwaneseCountingThousand"/>
      <w:lvlText w:val="（%1）"/>
      <w:lvlJc w:val="left"/>
      <w:pPr>
        <w:ind w:left="1310" w:hanging="75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F6D84"/>
    <w:multiLevelType w:val="hybridMultilevel"/>
    <w:tmpl w:val="55E46996"/>
    <w:lvl w:ilvl="0" w:tplc="DBB8A14A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C42DB7"/>
    <w:multiLevelType w:val="hybridMultilevel"/>
    <w:tmpl w:val="0B5C1894"/>
    <w:lvl w:ilvl="0" w:tplc="C1F091F0">
      <w:start w:val="3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F15319"/>
    <w:multiLevelType w:val="hybridMultilevel"/>
    <w:tmpl w:val="AB6AA180"/>
    <w:lvl w:ilvl="0" w:tplc="390E47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4D8030B"/>
    <w:multiLevelType w:val="hybridMultilevel"/>
    <w:tmpl w:val="BF6ADB82"/>
    <w:lvl w:ilvl="0" w:tplc="D3284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6A4236"/>
    <w:multiLevelType w:val="hybridMultilevel"/>
    <w:tmpl w:val="B574A50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48150A"/>
    <w:multiLevelType w:val="hybridMultilevel"/>
    <w:tmpl w:val="3998F490"/>
    <w:lvl w:ilvl="0" w:tplc="13E0E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1BC6CED"/>
    <w:multiLevelType w:val="hybridMultilevel"/>
    <w:tmpl w:val="3A86963C"/>
    <w:lvl w:ilvl="0" w:tplc="C49C1C34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43E48"/>
    <w:multiLevelType w:val="hybridMultilevel"/>
    <w:tmpl w:val="4FB0A694"/>
    <w:lvl w:ilvl="0" w:tplc="BC24281E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F320EE"/>
    <w:multiLevelType w:val="hybridMultilevel"/>
    <w:tmpl w:val="4FB0A694"/>
    <w:lvl w:ilvl="0" w:tplc="BC24281E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F8B08D6"/>
    <w:multiLevelType w:val="hybridMultilevel"/>
    <w:tmpl w:val="ADECC4D0"/>
    <w:lvl w:ilvl="0" w:tplc="5AE09DD4">
      <w:start w:val="7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E75046"/>
    <w:multiLevelType w:val="hybridMultilevel"/>
    <w:tmpl w:val="66E4D448"/>
    <w:lvl w:ilvl="0" w:tplc="8E5E3BE8">
      <w:start w:val="1"/>
      <w:numFmt w:val="taiwaneseCountingThousand"/>
      <w:lvlText w:val="（%1）"/>
      <w:lvlJc w:val="left"/>
      <w:pPr>
        <w:ind w:left="1310" w:hanging="75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E45690"/>
    <w:multiLevelType w:val="hybridMultilevel"/>
    <w:tmpl w:val="61429F6C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9C609488">
      <w:start w:val="1"/>
      <w:numFmt w:val="taiwaneseCountingThousand"/>
      <w:lvlText w:val="%2、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572A3993"/>
    <w:multiLevelType w:val="hybridMultilevel"/>
    <w:tmpl w:val="66E4D448"/>
    <w:lvl w:ilvl="0" w:tplc="8E5E3BE8">
      <w:start w:val="1"/>
      <w:numFmt w:val="taiwaneseCountingThousand"/>
      <w:lvlText w:val="（%1）"/>
      <w:lvlJc w:val="left"/>
      <w:pPr>
        <w:ind w:left="1310" w:hanging="75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312A7E"/>
    <w:multiLevelType w:val="hybridMultilevel"/>
    <w:tmpl w:val="9AA8B660"/>
    <w:lvl w:ilvl="0" w:tplc="47B20F2E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1A3326"/>
    <w:multiLevelType w:val="hybridMultilevel"/>
    <w:tmpl w:val="EBE8A9E8"/>
    <w:lvl w:ilvl="0" w:tplc="8B56EF82">
      <w:start w:val="8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E71523"/>
    <w:multiLevelType w:val="hybridMultilevel"/>
    <w:tmpl w:val="7B6C69D8"/>
    <w:lvl w:ilvl="0" w:tplc="1B82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2F4E2F"/>
    <w:multiLevelType w:val="hybridMultilevel"/>
    <w:tmpl w:val="2C008638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16"/>
  </w:num>
  <w:num w:numId="9">
    <w:abstractNumId w:val="4"/>
  </w:num>
  <w:num w:numId="10">
    <w:abstractNumId w:val="17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15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2F6"/>
    <w:rsid w:val="00006972"/>
    <w:rsid w:val="00006F59"/>
    <w:rsid w:val="0000778F"/>
    <w:rsid w:val="00012EE0"/>
    <w:rsid w:val="00017D30"/>
    <w:rsid w:val="00021B24"/>
    <w:rsid w:val="00041DA6"/>
    <w:rsid w:val="00046588"/>
    <w:rsid w:val="00050797"/>
    <w:rsid w:val="00055E20"/>
    <w:rsid w:val="000568A2"/>
    <w:rsid w:val="000676FE"/>
    <w:rsid w:val="00067B24"/>
    <w:rsid w:val="000830E1"/>
    <w:rsid w:val="00090582"/>
    <w:rsid w:val="0009391C"/>
    <w:rsid w:val="000A0109"/>
    <w:rsid w:val="000A07FB"/>
    <w:rsid w:val="000A32E3"/>
    <w:rsid w:val="000C5067"/>
    <w:rsid w:val="000D6CD8"/>
    <w:rsid w:val="000F019B"/>
    <w:rsid w:val="00105875"/>
    <w:rsid w:val="00117866"/>
    <w:rsid w:val="00120214"/>
    <w:rsid w:val="00156728"/>
    <w:rsid w:val="00176600"/>
    <w:rsid w:val="00176A33"/>
    <w:rsid w:val="001876E2"/>
    <w:rsid w:val="00194B9E"/>
    <w:rsid w:val="001A555B"/>
    <w:rsid w:val="001C51BB"/>
    <w:rsid w:val="001C7ADA"/>
    <w:rsid w:val="001D00CF"/>
    <w:rsid w:val="001D0786"/>
    <w:rsid w:val="001F4B07"/>
    <w:rsid w:val="001F5401"/>
    <w:rsid w:val="00200233"/>
    <w:rsid w:val="00217744"/>
    <w:rsid w:val="00217B5A"/>
    <w:rsid w:val="00232B81"/>
    <w:rsid w:val="002330DE"/>
    <w:rsid w:val="00251BAB"/>
    <w:rsid w:val="0027073B"/>
    <w:rsid w:val="0029404B"/>
    <w:rsid w:val="002B0BAA"/>
    <w:rsid w:val="002C3CB9"/>
    <w:rsid w:val="002C53C0"/>
    <w:rsid w:val="002D0784"/>
    <w:rsid w:val="002D2DB2"/>
    <w:rsid w:val="002D5232"/>
    <w:rsid w:val="002F5522"/>
    <w:rsid w:val="002F65AB"/>
    <w:rsid w:val="00300517"/>
    <w:rsid w:val="00312B04"/>
    <w:rsid w:val="0035322B"/>
    <w:rsid w:val="00361499"/>
    <w:rsid w:val="00384177"/>
    <w:rsid w:val="00393691"/>
    <w:rsid w:val="003B0A4D"/>
    <w:rsid w:val="003B5379"/>
    <w:rsid w:val="003E575C"/>
    <w:rsid w:val="00406BC2"/>
    <w:rsid w:val="0041287F"/>
    <w:rsid w:val="00414A27"/>
    <w:rsid w:val="00431BA4"/>
    <w:rsid w:val="00431FE5"/>
    <w:rsid w:val="00445240"/>
    <w:rsid w:val="0044792A"/>
    <w:rsid w:val="00447E93"/>
    <w:rsid w:val="00455700"/>
    <w:rsid w:val="00472988"/>
    <w:rsid w:val="0047656E"/>
    <w:rsid w:val="00482456"/>
    <w:rsid w:val="00487B18"/>
    <w:rsid w:val="004A0628"/>
    <w:rsid w:val="004B218A"/>
    <w:rsid w:val="004B621D"/>
    <w:rsid w:val="004B732E"/>
    <w:rsid w:val="004C0B17"/>
    <w:rsid w:val="004C11FF"/>
    <w:rsid w:val="004E4E79"/>
    <w:rsid w:val="00503A91"/>
    <w:rsid w:val="00505A65"/>
    <w:rsid w:val="005204E4"/>
    <w:rsid w:val="0052058C"/>
    <w:rsid w:val="005272F6"/>
    <w:rsid w:val="005304B9"/>
    <w:rsid w:val="005407E5"/>
    <w:rsid w:val="00542536"/>
    <w:rsid w:val="0054397A"/>
    <w:rsid w:val="00551DBB"/>
    <w:rsid w:val="00554749"/>
    <w:rsid w:val="00570C2A"/>
    <w:rsid w:val="00591AB2"/>
    <w:rsid w:val="00595540"/>
    <w:rsid w:val="005A1745"/>
    <w:rsid w:val="005B72A0"/>
    <w:rsid w:val="005C509B"/>
    <w:rsid w:val="005F0103"/>
    <w:rsid w:val="005F63E7"/>
    <w:rsid w:val="00604A0F"/>
    <w:rsid w:val="006156EF"/>
    <w:rsid w:val="00637710"/>
    <w:rsid w:val="006418DC"/>
    <w:rsid w:val="006464FE"/>
    <w:rsid w:val="006605DF"/>
    <w:rsid w:val="00663D62"/>
    <w:rsid w:val="00670D15"/>
    <w:rsid w:val="006810F0"/>
    <w:rsid w:val="006859F4"/>
    <w:rsid w:val="006A0D5F"/>
    <w:rsid w:val="006A4B99"/>
    <w:rsid w:val="006A53C8"/>
    <w:rsid w:val="006A7445"/>
    <w:rsid w:val="006D0F7A"/>
    <w:rsid w:val="006F60E1"/>
    <w:rsid w:val="00721349"/>
    <w:rsid w:val="00723660"/>
    <w:rsid w:val="0072730D"/>
    <w:rsid w:val="007331AC"/>
    <w:rsid w:val="00742EE5"/>
    <w:rsid w:val="00754701"/>
    <w:rsid w:val="00764CD9"/>
    <w:rsid w:val="00770771"/>
    <w:rsid w:val="007742F9"/>
    <w:rsid w:val="007A2412"/>
    <w:rsid w:val="007B53BF"/>
    <w:rsid w:val="007C2C02"/>
    <w:rsid w:val="007C67A7"/>
    <w:rsid w:val="007D297F"/>
    <w:rsid w:val="007D7F9E"/>
    <w:rsid w:val="007F19E4"/>
    <w:rsid w:val="00802950"/>
    <w:rsid w:val="00825D14"/>
    <w:rsid w:val="00830A83"/>
    <w:rsid w:val="00832EAA"/>
    <w:rsid w:val="00833CFC"/>
    <w:rsid w:val="008421E0"/>
    <w:rsid w:val="008D35CD"/>
    <w:rsid w:val="008D3CD0"/>
    <w:rsid w:val="008F5808"/>
    <w:rsid w:val="0090166D"/>
    <w:rsid w:val="00912FBC"/>
    <w:rsid w:val="009218BD"/>
    <w:rsid w:val="00922A85"/>
    <w:rsid w:val="00925463"/>
    <w:rsid w:val="009345FE"/>
    <w:rsid w:val="00945DF3"/>
    <w:rsid w:val="00950F41"/>
    <w:rsid w:val="009570CC"/>
    <w:rsid w:val="009624D5"/>
    <w:rsid w:val="00973396"/>
    <w:rsid w:val="00976598"/>
    <w:rsid w:val="009A37B5"/>
    <w:rsid w:val="009C3412"/>
    <w:rsid w:val="009C5CBD"/>
    <w:rsid w:val="009D12A7"/>
    <w:rsid w:val="009E5CB5"/>
    <w:rsid w:val="00A0088B"/>
    <w:rsid w:val="00A015C8"/>
    <w:rsid w:val="00A01E61"/>
    <w:rsid w:val="00A0258D"/>
    <w:rsid w:val="00A22B86"/>
    <w:rsid w:val="00A41E78"/>
    <w:rsid w:val="00A52291"/>
    <w:rsid w:val="00A53C3C"/>
    <w:rsid w:val="00A618FB"/>
    <w:rsid w:val="00A82BCB"/>
    <w:rsid w:val="00A92E09"/>
    <w:rsid w:val="00A95B0B"/>
    <w:rsid w:val="00AC32DE"/>
    <w:rsid w:val="00AC5A5F"/>
    <w:rsid w:val="00AD35FE"/>
    <w:rsid w:val="00AD41B6"/>
    <w:rsid w:val="00AD4FA3"/>
    <w:rsid w:val="00AD595B"/>
    <w:rsid w:val="00AE1293"/>
    <w:rsid w:val="00AE28B9"/>
    <w:rsid w:val="00B3018E"/>
    <w:rsid w:val="00B53774"/>
    <w:rsid w:val="00B6509B"/>
    <w:rsid w:val="00B75E11"/>
    <w:rsid w:val="00B83B40"/>
    <w:rsid w:val="00B92E97"/>
    <w:rsid w:val="00BC4F2C"/>
    <w:rsid w:val="00BC60A0"/>
    <w:rsid w:val="00C308A3"/>
    <w:rsid w:val="00C554A0"/>
    <w:rsid w:val="00CA5FA1"/>
    <w:rsid w:val="00CB52A5"/>
    <w:rsid w:val="00CB642C"/>
    <w:rsid w:val="00CB7142"/>
    <w:rsid w:val="00CC31F6"/>
    <w:rsid w:val="00CC5555"/>
    <w:rsid w:val="00CD6D87"/>
    <w:rsid w:val="00CE1206"/>
    <w:rsid w:val="00CE3EBC"/>
    <w:rsid w:val="00CF141D"/>
    <w:rsid w:val="00CF2D6F"/>
    <w:rsid w:val="00D0232C"/>
    <w:rsid w:val="00D02E0D"/>
    <w:rsid w:val="00D040EC"/>
    <w:rsid w:val="00D2372D"/>
    <w:rsid w:val="00D24B33"/>
    <w:rsid w:val="00D719CB"/>
    <w:rsid w:val="00D743F2"/>
    <w:rsid w:val="00D74930"/>
    <w:rsid w:val="00D75DEC"/>
    <w:rsid w:val="00D86694"/>
    <w:rsid w:val="00D91BEC"/>
    <w:rsid w:val="00DA5A33"/>
    <w:rsid w:val="00DB0EE7"/>
    <w:rsid w:val="00DB6C01"/>
    <w:rsid w:val="00DC155E"/>
    <w:rsid w:val="00DD1A91"/>
    <w:rsid w:val="00DF15CC"/>
    <w:rsid w:val="00E02BE5"/>
    <w:rsid w:val="00E154CF"/>
    <w:rsid w:val="00E16E22"/>
    <w:rsid w:val="00E4067D"/>
    <w:rsid w:val="00E41020"/>
    <w:rsid w:val="00E50157"/>
    <w:rsid w:val="00E77159"/>
    <w:rsid w:val="00E877F2"/>
    <w:rsid w:val="00E96CB3"/>
    <w:rsid w:val="00EA211F"/>
    <w:rsid w:val="00EA3395"/>
    <w:rsid w:val="00EB1365"/>
    <w:rsid w:val="00EB2878"/>
    <w:rsid w:val="00EB3135"/>
    <w:rsid w:val="00EC0C81"/>
    <w:rsid w:val="00EC3CBA"/>
    <w:rsid w:val="00ED1377"/>
    <w:rsid w:val="00ED575D"/>
    <w:rsid w:val="00EF2C6D"/>
    <w:rsid w:val="00EF482D"/>
    <w:rsid w:val="00F000D1"/>
    <w:rsid w:val="00F052ED"/>
    <w:rsid w:val="00F07447"/>
    <w:rsid w:val="00F16C16"/>
    <w:rsid w:val="00F42D8C"/>
    <w:rsid w:val="00F447DC"/>
    <w:rsid w:val="00F547B4"/>
    <w:rsid w:val="00F722CA"/>
    <w:rsid w:val="00FA3728"/>
    <w:rsid w:val="00FA676F"/>
    <w:rsid w:val="00FB57DD"/>
    <w:rsid w:val="00FC4E66"/>
    <w:rsid w:val="00FD7418"/>
    <w:rsid w:val="00FE48F8"/>
    <w:rsid w:val="00FE6FF4"/>
    <w:rsid w:val="00FF18D3"/>
    <w:rsid w:val="00FF2219"/>
    <w:rsid w:val="00FF64F3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6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21">
    <w:name w:val="0221"/>
    <w:basedOn w:val="a"/>
    <w:uiPriority w:val="99"/>
    <w:rsid w:val="00527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96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4D5"/>
    <w:rPr>
      <w:rFonts w:ascii="Cambria" w:eastAsia="新細明體" w:hAnsi="Cambria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4D5"/>
    <w:rPr>
      <w:rFonts w:ascii="Cambria" w:eastAsia="新細明體" w:hAnsi="Cambri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5E11"/>
    <w:pPr>
      <w:ind w:leftChars="200" w:left="480"/>
    </w:pPr>
  </w:style>
  <w:style w:type="paragraph" w:styleId="ab">
    <w:name w:val="endnote text"/>
    <w:basedOn w:val="a"/>
    <w:link w:val="ac"/>
    <w:uiPriority w:val="99"/>
    <w:semiHidden/>
    <w:unhideWhenUsed/>
    <w:rsid w:val="00FB57DD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FB57DD"/>
    <w:rPr>
      <w:rFonts w:ascii="Cambria" w:eastAsia="新細明體" w:hAnsi="Cambria" w:cs="Times New Roman"/>
      <w:szCs w:val="24"/>
    </w:rPr>
  </w:style>
  <w:style w:type="character" w:styleId="ad">
    <w:name w:val="endnote reference"/>
    <w:basedOn w:val="a0"/>
    <w:uiPriority w:val="99"/>
    <w:semiHidden/>
    <w:unhideWhenUsed/>
    <w:rsid w:val="00FB57D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25D1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825D14"/>
    <w:rPr>
      <w:rFonts w:ascii="Cambria" w:eastAsia="新細明體" w:hAnsi="Cambria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25D1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6859F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859F4"/>
  </w:style>
  <w:style w:type="character" w:customStyle="1" w:styleId="af3">
    <w:name w:val="註解文字 字元"/>
    <w:basedOn w:val="a0"/>
    <w:link w:val="af2"/>
    <w:uiPriority w:val="99"/>
    <w:semiHidden/>
    <w:rsid w:val="006859F4"/>
    <w:rPr>
      <w:rFonts w:ascii="Cambria" w:eastAsia="新細明體" w:hAnsi="Cambria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859F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6859F4"/>
    <w:rPr>
      <w:rFonts w:ascii="Cambria" w:eastAsia="新細明體" w:hAnsi="Cambria" w:cs="Times New Roman"/>
      <w:b/>
      <w:bCs/>
      <w:szCs w:val="24"/>
    </w:rPr>
  </w:style>
  <w:style w:type="paragraph" w:styleId="HTML">
    <w:name w:val="HTML Preformatted"/>
    <w:basedOn w:val="a"/>
    <w:link w:val="HTML0"/>
    <w:uiPriority w:val="99"/>
    <w:unhideWhenUsed/>
    <w:rsid w:val="00472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2988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6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527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96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4D5"/>
    <w:rPr>
      <w:rFonts w:ascii="Cambria" w:eastAsia="新細明體" w:hAnsi="Cambria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4D5"/>
    <w:rPr>
      <w:rFonts w:ascii="Cambria" w:eastAsia="新細明體" w:hAnsi="Cambri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5E11"/>
    <w:pPr>
      <w:ind w:leftChars="200" w:left="480"/>
    </w:pPr>
  </w:style>
  <w:style w:type="paragraph" w:styleId="ab">
    <w:name w:val="endnote text"/>
    <w:basedOn w:val="a"/>
    <w:link w:val="ac"/>
    <w:uiPriority w:val="99"/>
    <w:semiHidden/>
    <w:unhideWhenUsed/>
    <w:rsid w:val="00FB57DD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FB57DD"/>
    <w:rPr>
      <w:rFonts w:ascii="Cambria" w:eastAsia="新細明體" w:hAnsi="Cambria" w:cs="Times New Roman"/>
      <w:szCs w:val="24"/>
    </w:rPr>
  </w:style>
  <w:style w:type="character" w:styleId="ad">
    <w:name w:val="endnote reference"/>
    <w:basedOn w:val="a0"/>
    <w:uiPriority w:val="99"/>
    <w:semiHidden/>
    <w:unhideWhenUsed/>
    <w:rsid w:val="00FB57D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25D1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825D14"/>
    <w:rPr>
      <w:rFonts w:ascii="Cambria" w:eastAsia="新細明體" w:hAnsi="Cambria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25D1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6859F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859F4"/>
  </w:style>
  <w:style w:type="character" w:customStyle="1" w:styleId="af3">
    <w:name w:val="註解文字 字元"/>
    <w:basedOn w:val="a0"/>
    <w:link w:val="af2"/>
    <w:uiPriority w:val="99"/>
    <w:semiHidden/>
    <w:rsid w:val="006859F4"/>
    <w:rPr>
      <w:rFonts w:ascii="Cambria" w:eastAsia="新細明體" w:hAnsi="Cambria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859F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6859F4"/>
    <w:rPr>
      <w:rFonts w:ascii="Cambria" w:eastAsia="新細明體" w:hAnsi="Cambria" w:cs="Times New Roman"/>
      <w:b/>
      <w:bCs/>
      <w:szCs w:val="24"/>
    </w:rPr>
  </w:style>
  <w:style w:type="paragraph" w:styleId="HTML">
    <w:name w:val="HTML Preformatted"/>
    <w:basedOn w:val="a"/>
    <w:link w:val="HTML0"/>
    <w:uiPriority w:val="99"/>
    <w:unhideWhenUsed/>
    <w:rsid w:val="00472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298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91A6-0A98-4523-9C82-31CD635C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2015-12-28T01:57:00Z</cp:lastPrinted>
  <dcterms:created xsi:type="dcterms:W3CDTF">2016-03-02T01:26:00Z</dcterms:created>
  <dcterms:modified xsi:type="dcterms:W3CDTF">2016-03-02T01:26:00Z</dcterms:modified>
</cp:coreProperties>
</file>