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CBF" w:rsidRDefault="00380C8E">
      <w:pPr>
        <w:pStyle w:val="Standard"/>
        <w:spacing w:after="240" w:line="440" w:lineRule="exact"/>
        <w:jc w:val="center"/>
        <w:rPr>
          <w:rFonts w:ascii="標楷體" w:eastAsia="標楷體" w:hAnsi="標楷體" w:cs="標楷體"/>
          <w:bCs/>
          <w:sz w:val="40"/>
        </w:rPr>
      </w:pPr>
      <w:bookmarkStart w:id="0" w:name="_GoBack"/>
      <w:r>
        <w:rPr>
          <w:rFonts w:ascii="標楷體" w:eastAsia="標楷體" w:hAnsi="標楷體" w:cs="標楷體"/>
          <w:bCs/>
          <w:sz w:val="40"/>
        </w:rPr>
        <w:t>公立學校教職員退撫儲金監理會設置辦法</w:t>
      </w:r>
    </w:p>
    <w:bookmarkEnd w:id="0"/>
    <w:p w:rsidR="00B85CBF" w:rsidRDefault="00380C8E">
      <w:pPr>
        <w:pStyle w:val="Standard"/>
        <w:wordWrap/>
        <w:overflowPunct/>
        <w:spacing w:line="460" w:lineRule="exact"/>
        <w:ind w:left="840" w:hanging="840"/>
        <w:rPr>
          <w:rFonts w:eastAsia="標楷體"/>
          <w:sz w:val="28"/>
        </w:rPr>
      </w:pPr>
      <w:r>
        <w:rPr>
          <w:rFonts w:eastAsia="標楷體"/>
          <w:sz w:val="28"/>
        </w:rPr>
        <w:t>第一條　　本辦法依公立學校教職員個人專戶制退休資遣撫卹條例第六條第三項規定訂定之。</w:t>
      </w:r>
    </w:p>
    <w:p w:rsidR="00B85CBF" w:rsidRDefault="00380C8E">
      <w:pPr>
        <w:pStyle w:val="Standard"/>
        <w:wordWrap/>
        <w:overflowPunct/>
        <w:spacing w:line="460" w:lineRule="exact"/>
        <w:ind w:left="840" w:hanging="840"/>
        <w:rPr>
          <w:rFonts w:eastAsia="標楷體"/>
          <w:sz w:val="28"/>
        </w:rPr>
      </w:pPr>
      <w:r>
        <w:rPr>
          <w:rFonts w:eastAsia="標楷體"/>
          <w:sz w:val="28"/>
        </w:rPr>
        <w:t>第二條　　公立學校教職員退撫儲金監理會（以下簡稱本會）之任務如下：</w:t>
      </w:r>
    </w:p>
    <w:p w:rsidR="00B85CBF" w:rsidRDefault="00380C8E">
      <w:pPr>
        <w:pStyle w:val="Standard"/>
        <w:numPr>
          <w:ilvl w:val="0"/>
          <w:numId w:val="16"/>
        </w:numPr>
        <w:wordWrap/>
        <w:overflowPunct/>
        <w:spacing w:line="460" w:lineRule="exact"/>
        <w:ind w:left="2030" w:hanging="560"/>
        <w:rPr>
          <w:rFonts w:eastAsia="標楷體"/>
          <w:sz w:val="28"/>
        </w:rPr>
      </w:pPr>
      <w:r>
        <w:rPr>
          <w:rFonts w:eastAsia="標楷體"/>
          <w:sz w:val="28"/>
        </w:rPr>
        <w:t>公立學校教職員退撫儲金之收支、管理及運用之審議及監理事項。</w:t>
      </w:r>
    </w:p>
    <w:p w:rsidR="00B85CBF" w:rsidRDefault="00380C8E">
      <w:pPr>
        <w:pStyle w:val="Standard"/>
        <w:numPr>
          <w:ilvl w:val="0"/>
          <w:numId w:val="13"/>
        </w:numPr>
        <w:wordWrap/>
        <w:overflowPunct/>
        <w:spacing w:line="460" w:lineRule="exact"/>
        <w:ind w:left="2030" w:hanging="560"/>
        <w:rPr>
          <w:rFonts w:eastAsia="標楷體"/>
          <w:sz w:val="28"/>
        </w:rPr>
      </w:pPr>
      <w:r>
        <w:rPr>
          <w:rFonts w:eastAsia="標楷體"/>
          <w:sz w:val="28"/>
        </w:rPr>
        <w:t>公立學校教職員退撫儲金投資運用實施計畫之審議事項。</w:t>
      </w:r>
    </w:p>
    <w:p w:rsidR="00B85CBF" w:rsidRDefault="00380C8E">
      <w:pPr>
        <w:pStyle w:val="Standard"/>
        <w:numPr>
          <w:ilvl w:val="0"/>
          <w:numId w:val="13"/>
        </w:numPr>
        <w:wordWrap/>
        <w:overflowPunct/>
        <w:spacing w:line="460" w:lineRule="exact"/>
        <w:ind w:left="2030" w:hanging="560"/>
        <w:rPr>
          <w:rFonts w:eastAsia="標楷體"/>
          <w:sz w:val="28"/>
        </w:rPr>
      </w:pPr>
      <w:r>
        <w:rPr>
          <w:rFonts w:eastAsia="標楷體"/>
          <w:sz w:val="28"/>
        </w:rPr>
        <w:t>公立學校教職員退撫儲金年度預算之覆核與決算之審議事項。</w:t>
      </w:r>
    </w:p>
    <w:p w:rsidR="00B85CBF" w:rsidRDefault="00380C8E">
      <w:pPr>
        <w:pStyle w:val="Standard"/>
        <w:numPr>
          <w:ilvl w:val="0"/>
          <w:numId w:val="13"/>
        </w:numPr>
        <w:wordWrap/>
        <w:overflowPunct/>
        <w:spacing w:line="460" w:lineRule="exact"/>
        <w:ind w:left="2030" w:hanging="560"/>
        <w:rPr>
          <w:rFonts w:eastAsia="標楷體"/>
          <w:sz w:val="28"/>
        </w:rPr>
      </w:pPr>
      <w:r>
        <w:rPr>
          <w:rFonts w:eastAsia="標楷體"/>
          <w:sz w:val="28"/>
        </w:rPr>
        <w:t>公立學校教職員退撫儲金整體績效之考核及監督事項。</w:t>
      </w:r>
    </w:p>
    <w:p w:rsidR="00B85CBF" w:rsidRDefault="00380C8E">
      <w:pPr>
        <w:pStyle w:val="Standard"/>
        <w:numPr>
          <w:ilvl w:val="0"/>
          <w:numId w:val="13"/>
        </w:numPr>
        <w:wordWrap/>
        <w:overflowPunct/>
        <w:spacing w:line="460" w:lineRule="exact"/>
        <w:ind w:left="2030" w:hanging="560"/>
        <w:rPr>
          <w:rFonts w:eastAsia="標楷體"/>
          <w:sz w:val="28"/>
        </w:rPr>
      </w:pPr>
      <w:r>
        <w:rPr>
          <w:rFonts w:eastAsia="標楷體"/>
          <w:sz w:val="28"/>
        </w:rPr>
        <w:t>其他有關公立學校教職員退撫儲金之業務監理事項。</w:t>
      </w:r>
    </w:p>
    <w:p w:rsidR="00B85CBF" w:rsidRDefault="00380C8E">
      <w:pPr>
        <w:pStyle w:val="Standard"/>
        <w:wordWrap/>
        <w:overflowPunct/>
        <w:spacing w:line="460" w:lineRule="exact"/>
        <w:ind w:left="840" w:hanging="840"/>
        <w:rPr>
          <w:rFonts w:eastAsia="標楷體"/>
          <w:sz w:val="28"/>
        </w:rPr>
      </w:pPr>
      <w:r>
        <w:rPr>
          <w:rFonts w:eastAsia="標楷體"/>
          <w:sz w:val="28"/>
        </w:rPr>
        <w:t>第三條　　本會置委員二十一人，其中一人為主任委員並由教育部（以下簡稱本部）部長兼任；其餘委員由本部就下列人員聘（派）兼之；任一性別委員人數合計不得少於全體委員總數之三分之一：</w:t>
      </w:r>
    </w:p>
    <w:p w:rsidR="00B85CBF" w:rsidRDefault="00380C8E">
      <w:pPr>
        <w:pStyle w:val="Standard"/>
        <w:numPr>
          <w:ilvl w:val="0"/>
          <w:numId w:val="17"/>
        </w:numPr>
        <w:wordWrap/>
        <w:overflowPunct/>
        <w:spacing w:line="460" w:lineRule="exact"/>
        <w:ind w:left="2030" w:hanging="560"/>
        <w:rPr>
          <w:rFonts w:eastAsia="標楷體"/>
          <w:sz w:val="28"/>
        </w:rPr>
      </w:pPr>
      <w:r>
        <w:rPr>
          <w:rFonts w:eastAsia="標楷體"/>
          <w:sz w:val="28"/>
        </w:rPr>
        <w:t>政府機關代表八人：由財政部、金融監督管理委員會、行政院主計總處、行政院人事行政總處及本部各推派一人；地方政府三人，由本部協調地方政府推派。</w:t>
      </w:r>
    </w:p>
    <w:p w:rsidR="00B85CBF" w:rsidRDefault="00380C8E">
      <w:pPr>
        <w:pStyle w:val="Standard"/>
        <w:numPr>
          <w:ilvl w:val="0"/>
          <w:numId w:val="11"/>
        </w:numPr>
        <w:wordWrap/>
        <w:overflowPunct/>
        <w:spacing w:line="460" w:lineRule="exact"/>
        <w:ind w:left="2030" w:hanging="560"/>
        <w:rPr>
          <w:rFonts w:eastAsia="標楷體"/>
          <w:sz w:val="28"/>
        </w:rPr>
      </w:pPr>
      <w:r>
        <w:rPr>
          <w:rFonts w:eastAsia="標楷體"/>
          <w:sz w:val="28"/>
        </w:rPr>
        <w:t>教職員代表六人：其中四人由中華民國全國教師會、全國教師工會總聯合會、全國教育產業總工會及臺灣高等教育產業工會各推派一人；一人由本部協調地方教師會輪流推派；一人由本部推派。</w:t>
      </w:r>
    </w:p>
    <w:p w:rsidR="00B85CBF" w:rsidRDefault="00380C8E">
      <w:pPr>
        <w:pStyle w:val="Standard"/>
        <w:numPr>
          <w:ilvl w:val="0"/>
          <w:numId w:val="11"/>
        </w:numPr>
        <w:wordWrap/>
        <w:overflowPunct/>
        <w:spacing w:line="460" w:lineRule="exact"/>
        <w:ind w:left="2030" w:hanging="560"/>
        <w:rPr>
          <w:rFonts w:eastAsia="標楷體"/>
          <w:sz w:val="28"/>
        </w:rPr>
      </w:pPr>
      <w:r>
        <w:rPr>
          <w:rFonts w:eastAsia="標楷體"/>
          <w:sz w:val="28"/>
        </w:rPr>
        <w:t>統計精算、人事行政、財經或法律等專業領域之專家學者六人。</w:t>
      </w:r>
    </w:p>
    <w:p w:rsidR="00B85CBF" w:rsidRDefault="00380C8E">
      <w:pPr>
        <w:pStyle w:val="Standard"/>
        <w:wordWrap/>
        <w:overflowPunct/>
        <w:spacing w:line="460" w:lineRule="exact"/>
        <w:ind w:left="840" w:firstLine="560"/>
        <w:rPr>
          <w:rFonts w:eastAsia="標楷體"/>
          <w:sz w:val="28"/>
        </w:rPr>
      </w:pPr>
      <w:r>
        <w:rPr>
          <w:rFonts w:eastAsia="標楷體"/>
          <w:sz w:val="28"/>
        </w:rPr>
        <w:t>前項委員聘期為二年，期滿得續聘（派），其中教職員代表之委員聘期屆滿得續聘一次。</w:t>
      </w:r>
    </w:p>
    <w:p w:rsidR="00B85CBF" w:rsidRDefault="00380C8E">
      <w:pPr>
        <w:pStyle w:val="Standard"/>
        <w:wordWrap/>
        <w:overflowPunct/>
        <w:spacing w:line="460" w:lineRule="exact"/>
        <w:ind w:left="840" w:firstLine="560"/>
        <w:rPr>
          <w:rFonts w:eastAsia="標楷體"/>
          <w:sz w:val="28"/>
        </w:rPr>
      </w:pPr>
      <w:r>
        <w:rPr>
          <w:rFonts w:eastAsia="標楷體"/>
          <w:sz w:val="28"/>
        </w:rPr>
        <w:t>第一項第二款之委員應隨其退出該團體而更替。第一項第一款及第二款</w:t>
      </w:r>
      <w:r>
        <w:rPr>
          <w:rFonts w:eastAsia="標楷體"/>
          <w:sz w:val="28"/>
        </w:rPr>
        <w:lastRenderedPageBreak/>
        <w:t>之委員於聘期屆滿前一個月應由原推派機關、團體推派新任人選，並函送本部辦理聘（派）事宜。</w:t>
      </w:r>
    </w:p>
    <w:p w:rsidR="00B85CBF" w:rsidRDefault="00380C8E">
      <w:pPr>
        <w:pStyle w:val="Standard"/>
        <w:wordWrap/>
        <w:overflowPunct/>
        <w:spacing w:line="460" w:lineRule="exact"/>
        <w:ind w:left="840" w:firstLine="560"/>
        <w:rPr>
          <w:rFonts w:eastAsia="標楷體"/>
          <w:sz w:val="28"/>
        </w:rPr>
      </w:pPr>
      <w:r>
        <w:rPr>
          <w:rFonts w:eastAsia="標楷體"/>
          <w:sz w:val="28"/>
        </w:rPr>
        <w:t>委員於聘期中因故無法執行任務或有不適當之行為者，應經</w:t>
      </w:r>
      <w:r>
        <w:rPr>
          <w:rFonts w:eastAsia="標楷體"/>
          <w:sz w:val="28"/>
        </w:rPr>
        <w:t>本會會議決議予以解聘（派）；其缺額應依第一項規定，聘（派）委員補足其聘期，繼任至原聘期屆滿之日止。但其所遺聘期不足三個月時，不予推派繼任人選。</w:t>
      </w:r>
    </w:p>
    <w:p w:rsidR="00B85CBF" w:rsidRDefault="00380C8E">
      <w:pPr>
        <w:pStyle w:val="Standard"/>
        <w:wordWrap/>
        <w:overflowPunct/>
        <w:spacing w:line="460" w:lineRule="exact"/>
        <w:ind w:left="840" w:hanging="840"/>
        <w:rPr>
          <w:rFonts w:eastAsia="標楷體"/>
          <w:sz w:val="28"/>
        </w:rPr>
      </w:pPr>
      <w:r>
        <w:rPr>
          <w:rFonts w:eastAsia="標楷體"/>
          <w:sz w:val="28"/>
        </w:rPr>
        <w:t>第四條　　前條第一項第二款教職員代表之推派應考量衡平性與專業性，由具財務金融、經濟、法律、投資管理、風險控管、退休金管理、企業管理、會計或審計等學識或經驗者優先擔任。</w:t>
      </w:r>
    </w:p>
    <w:p w:rsidR="00B85CBF" w:rsidRDefault="00380C8E">
      <w:pPr>
        <w:pStyle w:val="Standard"/>
        <w:wordWrap/>
        <w:overflowPunct/>
        <w:spacing w:line="460" w:lineRule="exact"/>
        <w:ind w:left="840" w:firstLine="560"/>
        <w:rPr>
          <w:rFonts w:eastAsia="標楷體"/>
          <w:sz w:val="28"/>
        </w:rPr>
      </w:pPr>
      <w:r>
        <w:rPr>
          <w:rFonts w:eastAsia="標楷體"/>
          <w:sz w:val="28"/>
        </w:rPr>
        <w:t>前條第一項第三款所定之專家學者，應具有下列資格之一：</w:t>
      </w:r>
    </w:p>
    <w:p w:rsidR="00B85CBF" w:rsidRDefault="00380C8E">
      <w:pPr>
        <w:pStyle w:val="Standard"/>
        <w:numPr>
          <w:ilvl w:val="0"/>
          <w:numId w:val="18"/>
        </w:numPr>
        <w:wordWrap/>
        <w:overflowPunct/>
        <w:spacing w:line="460" w:lineRule="exact"/>
        <w:ind w:left="2030" w:hanging="560"/>
        <w:rPr>
          <w:rFonts w:eastAsia="標楷體"/>
          <w:sz w:val="28"/>
        </w:rPr>
      </w:pPr>
      <w:r>
        <w:rPr>
          <w:rFonts w:eastAsia="標楷體"/>
          <w:sz w:val="28"/>
        </w:rPr>
        <w:t>曾於國內外大學校院講授統計精算、人事行政、財務管理、金融、經濟、信託、保險、投資、證券、期貨、風險控管、會計、審計、管理或法律等相關課程二年以上。</w:t>
      </w:r>
    </w:p>
    <w:p w:rsidR="00B85CBF" w:rsidRDefault="00380C8E">
      <w:pPr>
        <w:pStyle w:val="Standard"/>
        <w:numPr>
          <w:ilvl w:val="0"/>
          <w:numId w:val="3"/>
        </w:numPr>
        <w:wordWrap/>
        <w:overflowPunct/>
        <w:spacing w:line="460" w:lineRule="exact"/>
        <w:ind w:left="2030" w:hanging="560"/>
        <w:rPr>
          <w:rFonts w:eastAsia="標楷體"/>
          <w:sz w:val="28"/>
        </w:rPr>
      </w:pPr>
      <w:r>
        <w:rPr>
          <w:rFonts w:eastAsia="標楷體"/>
          <w:sz w:val="28"/>
        </w:rPr>
        <w:t>國內外大學校院畢業或同等學力，具五年以上人事行政、財經、證券、期貨、保險、金融或法務相關機關（構）工作經驗，並曾擔任相關部門主管層級以上或同等職務。</w:t>
      </w:r>
    </w:p>
    <w:p w:rsidR="00B85CBF" w:rsidRDefault="00380C8E">
      <w:pPr>
        <w:pStyle w:val="Standard"/>
        <w:numPr>
          <w:ilvl w:val="0"/>
          <w:numId w:val="3"/>
        </w:numPr>
        <w:wordWrap/>
        <w:overflowPunct/>
        <w:spacing w:line="460" w:lineRule="exact"/>
        <w:ind w:left="2030" w:hanging="560"/>
        <w:rPr>
          <w:rFonts w:eastAsia="標楷體"/>
          <w:sz w:val="28"/>
        </w:rPr>
      </w:pPr>
      <w:r>
        <w:rPr>
          <w:rFonts w:eastAsia="標楷體"/>
          <w:sz w:val="28"/>
        </w:rPr>
        <w:t>曾任基金主管機關簡任級以上或基金管理機構相當職務，足資證明具備相當專業知識或經營能力。</w:t>
      </w:r>
    </w:p>
    <w:p w:rsidR="00B85CBF" w:rsidRDefault="00380C8E">
      <w:pPr>
        <w:pStyle w:val="Standard"/>
        <w:numPr>
          <w:ilvl w:val="0"/>
          <w:numId w:val="3"/>
        </w:numPr>
        <w:wordWrap/>
        <w:overflowPunct/>
        <w:spacing w:line="460" w:lineRule="exact"/>
        <w:ind w:left="2030" w:hanging="560"/>
        <w:rPr>
          <w:rFonts w:eastAsia="標楷體"/>
          <w:sz w:val="28"/>
        </w:rPr>
      </w:pPr>
      <w:r>
        <w:rPr>
          <w:rFonts w:eastAsia="標楷體"/>
          <w:sz w:val="28"/>
        </w:rPr>
        <w:t>曾任或現任律師、會計師或精算師五年以上。</w:t>
      </w:r>
    </w:p>
    <w:p w:rsidR="00B85CBF" w:rsidRDefault="00380C8E">
      <w:pPr>
        <w:pStyle w:val="Standard"/>
        <w:wordWrap/>
        <w:overflowPunct/>
        <w:spacing w:line="460" w:lineRule="exact"/>
        <w:ind w:left="840" w:hanging="840"/>
        <w:rPr>
          <w:rFonts w:eastAsia="標楷體"/>
          <w:sz w:val="28"/>
        </w:rPr>
      </w:pPr>
      <w:r>
        <w:rPr>
          <w:rFonts w:eastAsia="標楷體"/>
          <w:sz w:val="28"/>
        </w:rPr>
        <w:t>第五條　　本會置執行秘書一人，由本部人事處處長兼任，承主任委員之命，處理本會事務；幕僚作業由本部人事處辦理。</w:t>
      </w:r>
    </w:p>
    <w:p w:rsidR="00B85CBF" w:rsidRDefault="00380C8E">
      <w:pPr>
        <w:pStyle w:val="Standard"/>
        <w:wordWrap/>
        <w:overflowPunct/>
        <w:spacing w:line="460" w:lineRule="exact"/>
        <w:ind w:left="840" w:hanging="840"/>
        <w:rPr>
          <w:rFonts w:eastAsia="標楷體"/>
          <w:sz w:val="28"/>
        </w:rPr>
      </w:pPr>
      <w:r>
        <w:rPr>
          <w:rFonts w:eastAsia="標楷體"/>
          <w:sz w:val="28"/>
        </w:rPr>
        <w:t>第六條　　本會每三個月召開會議一次，必要時得召開臨時會議。</w:t>
      </w:r>
    </w:p>
    <w:p w:rsidR="00B85CBF" w:rsidRDefault="00380C8E">
      <w:pPr>
        <w:pStyle w:val="Standard"/>
        <w:wordWrap/>
        <w:overflowPunct/>
        <w:spacing w:line="460" w:lineRule="exact"/>
        <w:ind w:left="840" w:firstLine="560"/>
        <w:rPr>
          <w:rFonts w:eastAsia="標楷體"/>
          <w:sz w:val="28"/>
        </w:rPr>
      </w:pPr>
      <w:r>
        <w:rPr>
          <w:rFonts w:eastAsia="標楷體"/>
          <w:sz w:val="28"/>
        </w:rPr>
        <w:t>本會會議由主任委員召集，並為主席；主任委員未能出席時，由其指</w:t>
      </w:r>
      <w:r>
        <w:rPr>
          <w:rFonts w:eastAsia="標楷體"/>
          <w:sz w:val="28"/>
        </w:rPr>
        <w:t>定委員其中一人代理之。</w:t>
      </w:r>
    </w:p>
    <w:p w:rsidR="00B85CBF" w:rsidRDefault="00380C8E">
      <w:pPr>
        <w:pStyle w:val="Standard"/>
        <w:wordWrap/>
        <w:overflowPunct/>
        <w:spacing w:line="460" w:lineRule="exact"/>
        <w:ind w:left="840" w:firstLine="560"/>
        <w:rPr>
          <w:rFonts w:eastAsia="標楷體"/>
          <w:sz w:val="28"/>
        </w:rPr>
      </w:pPr>
      <w:r>
        <w:rPr>
          <w:rFonts w:eastAsia="標楷體"/>
          <w:sz w:val="28"/>
        </w:rPr>
        <w:lastRenderedPageBreak/>
        <w:t>委員均應親自出席會議。但依第三條第一項第一款及第二款規定產生之委員因故不能出席時，應由其推派之機關、團體改派人員出席。</w:t>
      </w:r>
    </w:p>
    <w:p w:rsidR="00B85CBF" w:rsidRDefault="00380C8E">
      <w:pPr>
        <w:pStyle w:val="Standard"/>
        <w:wordWrap/>
        <w:overflowPunct/>
        <w:spacing w:line="460" w:lineRule="exact"/>
        <w:ind w:left="840" w:firstLine="560"/>
        <w:rPr>
          <w:rFonts w:eastAsia="標楷體"/>
          <w:sz w:val="28"/>
        </w:rPr>
      </w:pPr>
      <w:r>
        <w:rPr>
          <w:rFonts w:eastAsia="標楷體"/>
          <w:sz w:val="28"/>
        </w:rPr>
        <w:t>前項改派之人員，均應事先通知本會，列入出席人員，並得參與會議發言；其非經推派之機關、團體授權者，不得參與表決。</w:t>
      </w:r>
    </w:p>
    <w:p w:rsidR="00B85CBF" w:rsidRDefault="00380C8E">
      <w:pPr>
        <w:pStyle w:val="Standard"/>
        <w:wordWrap/>
        <w:overflowPunct/>
        <w:spacing w:line="460" w:lineRule="exact"/>
        <w:ind w:left="840" w:firstLine="560"/>
        <w:rPr>
          <w:rFonts w:eastAsia="標楷體"/>
          <w:sz w:val="28"/>
        </w:rPr>
      </w:pPr>
      <w:r>
        <w:rPr>
          <w:rFonts w:eastAsia="標楷體"/>
          <w:sz w:val="28"/>
        </w:rPr>
        <w:t>本會得視需要與公務人員退撫儲金監理會共同召開聯席會議。聯席會議由本會及該監理會之主任委員共同擔任主席。</w:t>
      </w:r>
    </w:p>
    <w:p w:rsidR="00B85CBF" w:rsidRDefault="00380C8E">
      <w:pPr>
        <w:pStyle w:val="Standard"/>
        <w:wordWrap/>
        <w:overflowPunct/>
        <w:spacing w:line="460" w:lineRule="exact"/>
        <w:ind w:left="840" w:hanging="840"/>
        <w:rPr>
          <w:rFonts w:eastAsia="標楷體"/>
          <w:sz w:val="28"/>
        </w:rPr>
      </w:pPr>
      <w:r>
        <w:rPr>
          <w:rFonts w:eastAsia="標楷體"/>
          <w:sz w:val="28"/>
        </w:rPr>
        <w:t>第七條　　本會委員會議須有委員人數過半數之出席，始得開會；經出席人數過半數之同意，始得決議；可否同數時</w:t>
      </w:r>
      <w:r>
        <w:rPr>
          <w:rFonts w:eastAsia="標楷體"/>
          <w:sz w:val="28"/>
        </w:rPr>
        <w:t>，</w:t>
      </w:r>
      <w:r>
        <w:rPr>
          <w:rFonts w:eastAsia="標楷體"/>
          <w:sz w:val="28"/>
        </w:rPr>
        <w:t>取決於主席。</w:t>
      </w:r>
    </w:p>
    <w:p w:rsidR="00B85CBF" w:rsidRDefault="00380C8E">
      <w:pPr>
        <w:pStyle w:val="Standard"/>
        <w:wordWrap/>
        <w:overflowPunct/>
        <w:spacing w:line="460" w:lineRule="exact"/>
        <w:ind w:left="840" w:firstLine="560"/>
        <w:rPr>
          <w:rFonts w:eastAsia="標楷體"/>
          <w:sz w:val="28"/>
        </w:rPr>
      </w:pPr>
      <w:r>
        <w:rPr>
          <w:rFonts w:eastAsia="標楷體"/>
          <w:sz w:val="28"/>
        </w:rPr>
        <w:t>本會委員之迴避，依行政程序法相關規</w:t>
      </w:r>
      <w:r>
        <w:rPr>
          <w:rFonts w:eastAsia="標楷體"/>
          <w:sz w:val="28"/>
        </w:rPr>
        <w:t>定辦理。</w:t>
      </w:r>
    </w:p>
    <w:p w:rsidR="00B85CBF" w:rsidRDefault="00380C8E">
      <w:pPr>
        <w:pStyle w:val="Standard"/>
        <w:wordWrap/>
        <w:overflowPunct/>
        <w:spacing w:line="460" w:lineRule="exact"/>
        <w:ind w:left="840" w:hanging="840"/>
        <w:rPr>
          <w:rFonts w:eastAsia="標楷體"/>
          <w:sz w:val="28"/>
        </w:rPr>
      </w:pPr>
      <w:r>
        <w:rPr>
          <w:rFonts w:eastAsia="標楷體"/>
          <w:sz w:val="28"/>
        </w:rPr>
        <w:t>第八條　　本會委員及業務有關人員，對於業務處理上之秘密，應負保密義務。</w:t>
      </w:r>
    </w:p>
    <w:p w:rsidR="00B85CBF" w:rsidRDefault="00380C8E">
      <w:pPr>
        <w:pStyle w:val="Standard"/>
        <w:wordWrap/>
        <w:overflowPunct/>
        <w:spacing w:line="460" w:lineRule="exact"/>
        <w:ind w:left="840" w:hanging="840"/>
        <w:rPr>
          <w:rFonts w:eastAsia="標楷體"/>
          <w:sz w:val="28"/>
        </w:rPr>
      </w:pPr>
      <w:r>
        <w:rPr>
          <w:rFonts w:eastAsia="標楷體"/>
          <w:sz w:val="28"/>
        </w:rPr>
        <w:t>第九條　　本會委員均為無給職。</w:t>
      </w:r>
    </w:p>
    <w:p w:rsidR="00B85CBF" w:rsidRDefault="00380C8E">
      <w:pPr>
        <w:pStyle w:val="Standard"/>
        <w:wordWrap/>
        <w:overflowPunct/>
        <w:spacing w:line="460" w:lineRule="exact"/>
        <w:ind w:left="840" w:hanging="840"/>
        <w:rPr>
          <w:rFonts w:eastAsia="標楷體"/>
          <w:sz w:val="28"/>
        </w:rPr>
      </w:pPr>
      <w:r>
        <w:rPr>
          <w:rFonts w:eastAsia="標楷體"/>
          <w:sz w:val="28"/>
        </w:rPr>
        <w:t>第十條　　本會所需經費，由本部編列預算支應。</w:t>
      </w:r>
    </w:p>
    <w:p w:rsidR="00B85CBF" w:rsidRDefault="00380C8E">
      <w:pPr>
        <w:pStyle w:val="Standard"/>
        <w:wordWrap/>
        <w:overflowPunct/>
        <w:spacing w:line="460" w:lineRule="exact"/>
        <w:ind w:left="840" w:hanging="840"/>
        <w:rPr>
          <w:rFonts w:eastAsia="標楷體"/>
          <w:sz w:val="28"/>
        </w:rPr>
      </w:pPr>
      <w:r>
        <w:rPr>
          <w:rFonts w:eastAsia="標楷體"/>
          <w:sz w:val="28"/>
        </w:rPr>
        <w:t>第十一條　　本辦法自中華民國一百十二年七月一日施行。</w:t>
      </w:r>
    </w:p>
    <w:sectPr w:rsidR="00B85CBF">
      <w:pgSz w:w="11906" w:h="16838"/>
      <w:pgMar w:top="1418" w:right="1418" w:bottom="1418"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C8E" w:rsidRDefault="00380C8E">
      <w:pPr>
        <w:rPr>
          <w:rFonts w:hint="eastAsia"/>
        </w:rPr>
      </w:pPr>
      <w:r>
        <w:separator/>
      </w:r>
    </w:p>
  </w:endnote>
  <w:endnote w:type="continuationSeparator" w:id="0">
    <w:p w:rsidR="00380C8E" w:rsidRDefault="00380C8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方正新書宋, SimSun">
    <w:charset w:val="00"/>
    <w:family w:val="script"/>
    <w:pitch w:val="default"/>
  </w:font>
  <w:font w:name="華康細明體, '微軟正黑體 Light'">
    <w:charset w:val="00"/>
    <w:family w:val="modern"/>
    <w:pitch w:val="default"/>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新細明體, PMingLiU">
    <w:charset w:val="00"/>
    <w:family w:val="roman"/>
    <w:pitch w:val="variable"/>
  </w:font>
  <w:font w:name="華康楷書體W5, 'Ink Free'">
    <w:charset w:val="00"/>
    <w:family w:val="script"/>
    <w:pitch w:val="default"/>
  </w:font>
  <w:font w:name="華康中黑體">
    <w:charset w:val="00"/>
    <w:family w:val="modern"/>
    <w:pitch w:val="default"/>
  </w:font>
  <w:font w:name="細明體, MingLiU">
    <w:charset w:val="00"/>
    <w:family w:val="modern"/>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C8E" w:rsidRDefault="00380C8E">
      <w:pPr>
        <w:rPr>
          <w:rFonts w:hint="eastAsia"/>
        </w:rPr>
      </w:pPr>
      <w:r>
        <w:rPr>
          <w:color w:val="000000"/>
        </w:rPr>
        <w:separator/>
      </w:r>
    </w:p>
  </w:footnote>
  <w:footnote w:type="continuationSeparator" w:id="0">
    <w:p w:rsidR="00380C8E" w:rsidRDefault="00380C8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4F22"/>
    <w:multiLevelType w:val="multilevel"/>
    <w:tmpl w:val="3AD214EE"/>
    <w:styleLink w:val="WW8Num8"/>
    <w:lvl w:ilvl="0">
      <w:start w:val="1"/>
      <w:numFmt w:val="japaneseCounting"/>
      <w:lvlText w:val="%1、"/>
      <w:lvlJc w:val="left"/>
      <w:pPr>
        <w:ind w:left="789" w:hanging="480"/>
      </w:pPr>
    </w:lvl>
    <w:lvl w:ilvl="1">
      <w:start w:val="1"/>
      <w:numFmt w:val="ideographTraditional"/>
      <w:lvlText w:val="%1.%2、"/>
      <w:lvlJc w:val="left"/>
      <w:pPr>
        <w:ind w:left="1269" w:hanging="480"/>
      </w:pPr>
    </w:lvl>
    <w:lvl w:ilvl="2">
      <w:start w:val="1"/>
      <w:numFmt w:val="lowerRoman"/>
      <w:lvlText w:val="%1.%2.%3."/>
      <w:lvlJc w:val="right"/>
      <w:pPr>
        <w:ind w:left="1749" w:hanging="480"/>
      </w:pPr>
    </w:lvl>
    <w:lvl w:ilvl="3">
      <w:start w:val="1"/>
      <w:numFmt w:val="decimal"/>
      <w:lvlText w:val="%1.%2.%3.%4."/>
      <w:lvlJc w:val="left"/>
      <w:pPr>
        <w:ind w:left="2229" w:hanging="480"/>
      </w:pPr>
    </w:lvl>
    <w:lvl w:ilvl="4">
      <w:start w:val="1"/>
      <w:numFmt w:val="ideographTraditional"/>
      <w:lvlText w:val="%1.%2.%3.%4.%5、"/>
      <w:lvlJc w:val="left"/>
      <w:pPr>
        <w:ind w:left="2709" w:hanging="480"/>
      </w:pPr>
    </w:lvl>
    <w:lvl w:ilvl="5">
      <w:start w:val="1"/>
      <w:numFmt w:val="lowerRoman"/>
      <w:lvlText w:val="%1.%2.%3.%4.%5.%6."/>
      <w:lvlJc w:val="right"/>
      <w:pPr>
        <w:ind w:left="3189" w:hanging="480"/>
      </w:pPr>
    </w:lvl>
    <w:lvl w:ilvl="6">
      <w:start w:val="1"/>
      <w:numFmt w:val="decimal"/>
      <w:lvlText w:val="%1.%2.%3.%4.%5.%6.%7."/>
      <w:lvlJc w:val="left"/>
      <w:pPr>
        <w:ind w:left="3669" w:hanging="480"/>
      </w:pPr>
    </w:lvl>
    <w:lvl w:ilvl="7">
      <w:start w:val="1"/>
      <w:numFmt w:val="ideographTraditional"/>
      <w:lvlText w:val="%1.%2.%3.%4.%5.%6.%7.%8、"/>
      <w:lvlJc w:val="left"/>
      <w:pPr>
        <w:ind w:left="4149" w:hanging="480"/>
      </w:pPr>
    </w:lvl>
    <w:lvl w:ilvl="8">
      <w:start w:val="1"/>
      <w:numFmt w:val="lowerRoman"/>
      <w:lvlText w:val="%1.%2.%3.%4.%5.%6.%7.%8.%9."/>
      <w:lvlJc w:val="right"/>
      <w:pPr>
        <w:ind w:left="4629" w:hanging="480"/>
      </w:pPr>
    </w:lvl>
  </w:abstractNum>
  <w:abstractNum w:abstractNumId="1" w15:restartNumberingAfterBreak="0">
    <w:nsid w:val="05040EB1"/>
    <w:multiLevelType w:val="multilevel"/>
    <w:tmpl w:val="8AF67D48"/>
    <w:styleLink w:val="WW8Num4"/>
    <w:lvl w:ilvl="0">
      <w:start w:val="1"/>
      <w:numFmt w:val="japaneseCounting"/>
      <w:lvlText w:val="%1、"/>
      <w:lvlJc w:val="left"/>
      <w:pPr>
        <w:ind w:left="2931" w:hanging="720"/>
      </w:pPr>
    </w:lvl>
    <w:lvl w:ilvl="1">
      <w:start w:val="1"/>
      <w:numFmt w:val="ideographTraditional"/>
      <w:lvlText w:val="%1.%2、"/>
      <w:lvlJc w:val="left"/>
      <w:pPr>
        <w:ind w:left="3171" w:hanging="480"/>
      </w:pPr>
    </w:lvl>
    <w:lvl w:ilvl="2">
      <w:start w:val="1"/>
      <w:numFmt w:val="lowerRoman"/>
      <w:lvlText w:val="%1.%2.%3."/>
      <w:lvlJc w:val="right"/>
      <w:pPr>
        <w:ind w:left="3651" w:hanging="480"/>
      </w:pPr>
    </w:lvl>
    <w:lvl w:ilvl="3">
      <w:start w:val="1"/>
      <w:numFmt w:val="decimal"/>
      <w:lvlText w:val="%1.%2.%3.%4."/>
      <w:lvlJc w:val="left"/>
      <w:pPr>
        <w:ind w:left="4131" w:hanging="480"/>
      </w:pPr>
    </w:lvl>
    <w:lvl w:ilvl="4">
      <w:start w:val="1"/>
      <w:numFmt w:val="ideographTraditional"/>
      <w:lvlText w:val="%1.%2.%3.%4.%5、"/>
      <w:lvlJc w:val="left"/>
      <w:pPr>
        <w:ind w:left="4611" w:hanging="480"/>
      </w:pPr>
    </w:lvl>
    <w:lvl w:ilvl="5">
      <w:start w:val="1"/>
      <w:numFmt w:val="lowerRoman"/>
      <w:lvlText w:val="%1.%2.%3.%4.%5.%6."/>
      <w:lvlJc w:val="right"/>
      <w:pPr>
        <w:ind w:left="5091" w:hanging="480"/>
      </w:pPr>
    </w:lvl>
    <w:lvl w:ilvl="6">
      <w:start w:val="1"/>
      <w:numFmt w:val="decimal"/>
      <w:lvlText w:val="%1.%2.%3.%4.%5.%6.%7."/>
      <w:lvlJc w:val="left"/>
      <w:pPr>
        <w:ind w:left="5571" w:hanging="480"/>
      </w:pPr>
    </w:lvl>
    <w:lvl w:ilvl="7">
      <w:start w:val="1"/>
      <w:numFmt w:val="ideographTraditional"/>
      <w:lvlText w:val="%1.%2.%3.%4.%5.%6.%7.%8、"/>
      <w:lvlJc w:val="left"/>
      <w:pPr>
        <w:ind w:left="6051" w:hanging="480"/>
      </w:pPr>
    </w:lvl>
    <w:lvl w:ilvl="8">
      <w:start w:val="1"/>
      <w:numFmt w:val="lowerRoman"/>
      <w:lvlText w:val="%1.%2.%3.%4.%5.%6.%7.%8.%9."/>
      <w:lvlJc w:val="right"/>
      <w:pPr>
        <w:ind w:left="6531" w:hanging="480"/>
      </w:pPr>
    </w:lvl>
  </w:abstractNum>
  <w:abstractNum w:abstractNumId="2" w15:restartNumberingAfterBreak="0">
    <w:nsid w:val="11145CCF"/>
    <w:multiLevelType w:val="multilevel"/>
    <w:tmpl w:val="96F6D20A"/>
    <w:styleLink w:val="WW8Num6"/>
    <w:lvl w:ilvl="0">
      <w:start w:val="1"/>
      <w:numFmt w:val="decimal"/>
      <w:lvlText w:val="%1."/>
      <w:lvlJc w:val="left"/>
      <w:pPr>
        <w:ind w:left="851" w:hanging="360"/>
      </w:pPr>
    </w:lvl>
    <w:lvl w:ilvl="1">
      <w:start w:val="1"/>
      <w:numFmt w:val="ideographTraditional"/>
      <w:lvlText w:val="%1.%2、"/>
      <w:lvlJc w:val="left"/>
      <w:pPr>
        <w:ind w:left="1451" w:hanging="480"/>
      </w:pPr>
    </w:lvl>
    <w:lvl w:ilvl="2">
      <w:start w:val="1"/>
      <w:numFmt w:val="lowerRoman"/>
      <w:lvlText w:val="%1.%2.%3."/>
      <w:lvlJc w:val="right"/>
      <w:pPr>
        <w:ind w:left="1931" w:hanging="480"/>
      </w:pPr>
    </w:lvl>
    <w:lvl w:ilvl="3">
      <w:start w:val="1"/>
      <w:numFmt w:val="decimal"/>
      <w:lvlText w:val="%1.%2.%3.%4."/>
      <w:lvlJc w:val="left"/>
      <w:pPr>
        <w:ind w:left="2411" w:hanging="480"/>
      </w:pPr>
    </w:lvl>
    <w:lvl w:ilvl="4">
      <w:start w:val="1"/>
      <w:numFmt w:val="ideographTraditional"/>
      <w:lvlText w:val="%1.%2.%3.%4.%5、"/>
      <w:lvlJc w:val="left"/>
      <w:pPr>
        <w:ind w:left="2891" w:hanging="480"/>
      </w:pPr>
    </w:lvl>
    <w:lvl w:ilvl="5">
      <w:start w:val="1"/>
      <w:numFmt w:val="lowerRoman"/>
      <w:lvlText w:val="%1.%2.%3.%4.%5.%6."/>
      <w:lvlJc w:val="right"/>
      <w:pPr>
        <w:ind w:left="3371" w:hanging="480"/>
      </w:pPr>
    </w:lvl>
    <w:lvl w:ilvl="6">
      <w:start w:val="1"/>
      <w:numFmt w:val="decimal"/>
      <w:lvlText w:val="%1.%2.%3.%4.%5.%6.%7."/>
      <w:lvlJc w:val="left"/>
      <w:pPr>
        <w:ind w:left="3851" w:hanging="480"/>
      </w:pPr>
    </w:lvl>
    <w:lvl w:ilvl="7">
      <w:start w:val="1"/>
      <w:numFmt w:val="ideographTraditional"/>
      <w:lvlText w:val="%1.%2.%3.%4.%5.%6.%7.%8、"/>
      <w:lvlJc w:val="left"/>
      <w:pPr>
        <w:ind w:left="4331" w:hanging="480"/>
      </w:pPr>
    </w:lvl>
    <w:lvl w:ilvl="8">
      <w:start w:val="1"/>
      <w:numFmt w:val="lowerRoman"/>
      <w:lvlText w:val="%1.%2.%3.%4.%5.%6.%7.%8.%9."/>
      <w:lvlJc w:val="right"/>
      <w:pPr>
        <w:ind w:left="4811" w:hanging="480"/>
      </w:pPr>
    </w:lvl>
  </w:abstractNum>
  <w:abstractNum w:abstractNumId="3" w15:restartNumberingAfterBreak="0">
    <w:nsid w:val="14175DD6"/>
    <w:multiLevelType w:val="multilevel"/>
    <w:tmpl w:val="24B236E6"/>
    <w:styleLink w:val="WW8Num15"/>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 w15:restartNumberingAfterBreak="0">
    <w:nsid w:val="145063EB"/>
    <w:multiLevelType w:val="multilevel"/>
    <w:tmpl w:val="D9BC95B6"/>
    <w:styleLink w:val="WW8Num11"/>
    <w:lvl w:ilvl="0">
      <w:start w:val="1"/>
      <w:numFmt w:val="japaneseCounting"/>
      <w:suff w:val="nothing"/>
      <w:lvlText w:val="%1、"/>
      <w:lvlJc w:val="left"/>
      <w:pPr>
        <w:ind w:left="2160" w:hanging="480"/>
      </w:pPr>
    </w:lvl>
    <w:lvl w:ilvl="1">
      <w:start w:val="1"/>
      <w:numFmt w:val="ideographTraditional"/>
      <w:lvlText w:val="%1.%2、"/>
      <w:lvlJc w:val="left"/>
      <w:pPr>
        <w:ind w:left="2640" w:hanging="480"/>
      </w:pPr>
    </w:lvl>
    <w:lvl w:ilvl="2">
      <w:start w:val="1"/>
      <w:numFmt w:val="lowerRoman"/>
      <w:lvlText w:val="%1.%2.%3."/>
      <w:lvlJc w:val="right"/>
      <w:pPr>
        <w:ind w:left="3120" w:hanging="480"/>
      </w:pPr>
    </w:lvl>
    <w:lvl w:ilvl="3">
      <w:start w:val="1"/>
      <w:numFmt w:val="decimal"/>
      <w:lvlText w:val="%1.%2.%3.%4."/>
      <w:lvlJc w:val="left"/>
      <w:pPr>
        <w:ind w:left="3600" w:hanging="480"/>
      </w:pPr>
    </w:lvl>
    <w:lvl w:ilvl="4">
      <w:start w:val="1"/>
      <w:numFmt w:val="ideographTraditional"/>
      <w:lvlText w:val="%1.%2.%3.%4.%5、"/>
      <w:lvlJc w:val="left"/>
      <w:pPr>
        <w:ind w:left="4080" w:hanging="480"/>
      </w:pPr>
    </w:lvl>
    <w:lvl w:ilvl="5">
      <w:start w:val="1"/>
      <w:numFmt w:val="lowerRoman"/>
      <w:lvlText w:val="%1.%2.%3.%4.%5.%6."/>
      <w:lvlJc w:val="right"/>
      <w:pPr>
        <w:ind w:left="4560" w:hanging="480"/>
      </w:pPr>
    </w:lvl>
    <w:lvl w:ilvl="6">
      <w:start w:val="1"/>
      <w:numFmt w:val="decimal"/>
      <w:lvlText w:val="%1.%2.%3.%4.%5.%6.%7."/>
      <w:lvlJc w:val="left"/>
      <w:pPr>
        <w:ind w:left="5040" w:hanging="480"/>
      </w:pPr>
    </w:lvl>
    <w:lvl w:ilvl="7">
      <w:start w:val="1"/>
      <w:numFmt w:val="ideographTraditional"/>
      <w:lvlText w:val="%1.%2.%3.%4.%5.%6.%7.%8、"/>
      <w:lvlJc w:val="left"/>
      <w:pPr>
        <w:ind w:left="5520" w:hanging="480"/>
      </w:pPr>
    </w:lvl>
    <w:lvl w:ilvl="8">
      <w:start w:val="1"/>
      <w:numFmt w:val="lowerRoman"/>
      <w:lvlText w:val="%1.%2.%3.%4.%5.%6.%7.%8.%9."/>
      <w:lvlJc w:val="right"/>
      <w:pPr>
        <w:ind w:left="6000" w:hanging="480"/>
      </w:pPr>
    </w:lvl>
  </w:abstractNum>
  <w:abstractNum w:abstractNumId="5" w15:restartNumberingAfterBreak="0">
    <w:nsid w:val="1F215B24"/>
    <w:multiLevelType w:val="multilevel"/>
    <w:tmpl w:val="7986A20E"/>
    <w:styleLink w:val="WW8Num9"/>
    <w:lvl w:ilvl="0">
      <w:start w:val="1"/>
      <w:numFmt w:val="decimal"/>
      <w:lvlText w:val="%1."/>
      <w:lvlJc w:val="left"/>
      <w:pPr>
        <w:ind w:left="851" w:hanging="360"/>
      </w:pPr>
    </w:lvl>
    <w:lvl w:ilvl="1">
      <w:start w:val="1"/>
      <w:numFmt w:val="ideographTraditional"/>
      <w:lvlText w:val="%1.%2、"/>
      <w:lvlJc w:val="left"/>
      <w:pPr>
        <w:ind w:left="1451" w:hanging="480"/>
      </w:pPr>
    </w:lvl>
    <w:lvl w:ilvl="2">
      <w:start w:val="1"/>
      <w:numFmt w:val="lowerRoman"/>
      <w:lvlText w:val="%1.%2.%3."/>
      <w:lvlJc w:val="right"/>
      <w:pPr>
        <w:ind w:left="1931" w:hanging="480"/>
      </w:pPr>
    </w:lvl>
    <w:lvl w:ilvl="3">
      <w:start w:val="1"/>
      <w:numFmt w:val="decimal"/>
      <w:lvlText w:val="%1.%2.%3.%4."/>
      <w:lvlJc w:val="left"/>
      <w:pPr>
        <w:ind w:left="2411" w:hanging="480"/>
      </w:pPr>
    </w:lvl>
    <w:lvl w:ilvl="4">
      <w:start w:val="1"/>
      <w:numFmt w:val="ideographTraditional"/>
      <w:lvlText w:val="%1.%2.%3.%4.%5、"/>
      <w:lvlJc w:val="left"/>
      <w:pPr>
        <w:ind w:left="2891" w:hanging="480"/>
      </w:pPr>
    </w:lvl>
    <w:lvl w:ilvl="5">
      <w:start w:val="1"/>
      <w:numFmt w:val="lowerRoman"/>
      <w:lvlText w:val="%1.%2.%3.%4.%5.%6."/>
      <w:lvlJc w:val="right"/>
      <w:pPr>
        <w:ind w:left="3371" w:hanging="480"/>
      </w:pPr>
    </w:lvl>
    <w:lvl w:ilvl="6">
      <w:start w:val="1"/>
      <w:numFmt w:val="decimal"/>
      <w:lvlText w:val="%1.%2.%3.%4.%5.%6.%7."/>
      <w:lvlJc w:val="left"/>
      <w:pPr>
        <w:ind w:left="3851" w:hanging="480"/>
      </w:pPr>
    </w:lvl>
    <w:lvl w:ilvl="7">
      <w:start w:val="1"/>
      <w:numFmt w:val="ideographTraditional"/>
      <w:lvlText w:val="%1.%2.%3.%4.%5.%6.%7.%8、"/>
      <w:lvlJc w:val="left"/>
      <w:pPr>
        <w:ind w:left="4331" w:hanging="480"/>
      </w:pPr>
    </w:lvl>
    <w:lvl w:ilvl="8">
      <w:start w:val="1"/>
      <w:numFmt w:val="lowerRoman"/>
      <w:lvlText w:val="%1.%2.%3.%4.%5.%6.%7.%8.%9."/>
      <w:lvlJc w:val="right"/>
      <w:pPr>
        <w:ind w:left="4811" w:hanging="480"/>
      </w:pPr>
    </w:lvl>
  </w:abstractNum>
  <w:abstractNum w:abstractNumId="6" w15:restartNumberingAfterBreak="0">
    <w:nsid w:val="34722866"/>
    <w:multiLevelType w:val="multilevel"/>
    <w:tmpl w:val="FE56B5BA"/>
    <w:styleLink w:val="WW8Num14"/>
    <w:lvl w:ilvl="0">
      <w:start w:val="1"/>
      <w:numFmt w:val="japaneseCounting"/>
      <w:lvlText w:val="%1、"/>
      <w:lvlJc w:val="left"/>
      <w:pPr>
        <w:ind w:left="2946" w:hanging="720"/>
      </w:pPr>
    </w:lvl>
    <w:lvl w:ilvl="1">
      <w:start w:val="1"/>
      <w:numFmt w:val="ideographTraditional"/>
      <w:lvlText w:val="%1.%2、"/>
      <w:lvlJc w:val="left"/>
      <w:pPr>
        <w:ind w:left="3186" w:hanging="480"/>
      </w:pPr>
    </w:lvl>
    <w:lvl w:ilvl="2">
      <w:start w:val="1"/>
      <w:numFmt w:val="lowerRoman"/>
      <w:lvlText w:val="%1.%2.%3."/>
      <w:lvlJc w:val="right"/>
      <w:pPr>
        <w:ind w:left="3666" w:hanging="480"/>
      </w:pPr>
    </w:lvl>
    <w:lvl w:ilvl="3">
      <w:start w:val="1"/>
      <w:numFmt w:val="decimal"/>
      <w:lvlText w:val="%1.%2.%3.%4."/>
      <w:lvlJc w:val="left"/>
      <w:pPr>
        <w:ind w:left="4146" w:hanging="480"/>
      </w:pPr>
    </w:lvl>
    <w:lvl w:ilvl="4">
      <w:start w:val="1"/>
      <w:numFmt w:val="ideographTraditional"/>
      <w:lvlText w:val="%1.%2.%3.%4.%5、"/>
      <w:lvlJc w:val="left"/>
      <w:pPr>
        <w:ind w:left="4626" w:hanging="480"/>
      </w:pPr>
    </w:lvl>
    <w:lvl w:ilvl="5">
      <w:start w:val="1"/>
      <w:numFmt w:val="lowerRoman"/>
      <w:lvlText w:val="%1.%2.%3.%4.%5.%6."/>
      <w:lvlJc w:val="right"/>
      <w:pPr>
        <w:ind w:left="5106" w:hanging="480"/>
      </w:pPr>
    </w:lvl>
    <w:lvl w:ilvl="6">
      <w:start w:val="1"/>
      <w:numFmt w:val="decimal"/>
      <w:lvlText w:val="%1.%2.%3.%4.%5.%6.%7."/>
      <w:lvlJc w:val="left"/>
      <w:pPr>
        <w:ind w:left="5586" w:hanging="480"/>
      </w:pPr>
    </w:lvl>
    <w:lvl w:ilvl="7">
      <w:start w:val="1"/>
      <w:numFmt w:val="ideographTraditional"/>
      <w:lvlText w:val="%1.%2.%3.%4.%5.%6.%7.%8、"/>
      <w:lvlJc w:val="left"/>
      <w:pPr>
        <w:ind w:left="6066" w:hanging="480"/>
      </w:pPr>
    </w:lvl>
    <w:lvl w:ilvl="8">
      <w:start w:val="1"/>
      <w:numFmt w:val="lowerRoman"/>
      <w:lvlText w:val="%1.%2.%3.%4.%5.%6.%7.%8.%9."/>
      <w:lvlJc w:val="right"/>
      <w:pPr>
        <w:ind w:left="6546" w:hanging="480"/>
      </w:pPr>
    </w:lvl>
  </w:abstractNum>
  <w:abstractNum w:abstractNumId="7" w15:restartNumberingAfterBreak="0">
    <w:nsid w:val="39066D08"/>
    <w:multiLevelType w:val="multilevel"/>
    <w:tmpl w:val="12301EB4"/>
    <w:styleLink w:val="WW8Num10"/>
    <w:lvl w:ilvl="0">
      <w:start w:val="1"/>
      <w:numFmt w:val="japaneseCounting"/>
      <w:lvlText w:val="%1、"/>
      <w:lvlJc w:val="left"/>
      <w:pPr>
        <w:ind w:left="789" w:hanging="480"/>
      </w:pPr>
    </w:lvl>
    <w:lvl w:ilvl="1">
      <w:start w:val="1"/>
      <w:numFmt w:val="ideographTraditional"/>
      <w:lvlText w:val="%1.%2、"/>
      <w:lvlJc w:val="left"/>
      <w:pPr>
        <w:ind w:left="1269" w:hanging="480"/>
      </w:pPr>
    </w:lvl>
    <w:lvl w:ilvl="2">
      <w:start w:val="1"/>
      <w:numFmt w:val="lowerRoman"/>
      <w:lvlText w:val="%1.%2.%3."/>
      <w:lvlJc w:val="right"/>
      <w:pPr>
        <w:ind w:left="1749" w:hanging="480"/>
      </w:pPr>
    </w:lvl>
    <w:lvl w:ilvl="3">
      <w:start w:val="1"/>
      <w:numFmt w:val="decimal"/>
      <w:lvlText w:val="%1.%2.%3.%4."/>
      <w:lvlJc w:val="left"/>
      <w:pPr>
        <w:ind w:left="2229" w:hanging="480"/>
      </w:pPr>
    </w:lvl>
    <w:lvl w:ilvl="4">
      <w:start w:val="1"/>
      <w:numFmt w:val="ideographTraditional"/>
      <w:lvlText w:val="%1.%2.%3.%4.%5、"/>
      <w:lvlJc w:val="left"/>
      <w:pPr>
        <w:ind w:left="2709" w:hanging="480"/>
      </w:pPr>
    </w:lvl>
    <w:lvl w:ilvl="5">
      <w:start w:val="1"/>
      <w:numFmt w:val="lowerRoman"/>
      <w:lvlText w:val="%1.%2.%3.%4.%5.%6."/>
      <w:lvlJc w:val="right"/>
      <w:pPr>
        <w:ind w:left="3189" w:hanging="480"/>
      </w:pPr>
    </w:lvl>
    <w:lvl w:ilvl="6">
      <w:start w:val="1"/>
      <w:numFmt w:val="decimal"/>
      <w:lvlText w:val="%1.%2.%3.%4.%5.%6.%7."/>
      <w:lvlJc w:val="left"/>
      <w:pPr>
        <w:ind w:left="3669" w:hanging="480"/>
      </w:pPr>
    </w:lvl>
    <w:lvl w:ilvl="7">
      <w:start w:val="1"/>
      <w:numFmt w:val="ideographTraditional"/>
      <w:lvlText w:val="%1.%2.%3.%4.%5.%6.%7.%8、"/>
      <w:lvlJc w:val="left"/>
      <w:pPr>
        <w:ind w:left="4149" w:hanging="480"/>
      </w:pPr>
    </w:lvl>
    <w:lvl w:ilvl="8">
      <w:start w:val="1"/>
      <w:numFmt w:val="lowerRoman"/>
      <w:lvlText w:val="%1.%2.%3.%4.%5.%6.%7.%8.%9."/>
      <w:lvlJc w:val="right"/>
      <w:pPr>
        <w:ind w:left="4629" w:hanging="480"/>
      </w:pPr>
    </w:lvl>
  </w:abstractNum>
  <w:abstractNum w:abstractNumId="8" w15:restartNumberingAfterBreak="0">
    <w:nsid w:val="3D342BC9"/>
    <w:multiLevelType w:val="multilevel"/>
    <w:tmpl w:val="E10E96E2"/>
    <w:styleLink w:val="WW8Num7"/>
    <w:lvl w:ilvl="0">
      <w:start w:val="1"/>
      <w:numFmt w:val="japaneseCounting"/>
      <w:lvlText w:val="（%1）"/>
      <w:lvlJc w:val="left"/>
      <w:pPr>
        <w:ind w:left="785" w:hanging="720"/>
      </w:pPr>
    </w:lvl>
    <w:lvl w:ilvl="1">
      <w:start w:val="1"/>
      <w:numFmt w:val="ideographTraditional"/>
      <w:lvlText w:val="%1.%2、"/>
      <w:lvlJc w:val="left"/>
      <w:pPr>
        <w:ind w:left="1025" w:hanging="480"/>
      </w:pPr>
    </w:lvl>
    <w:lvl w:ilvl="2">
      <w:start w:val="1"/>
      <w:numFmt w:val="lowerRoman"/>
      <w:lvlText w:val="%1.%2.%3."/>
      <w:lvlJc w:val="right"/>
      <w:pPr>
        <w:ind w:left="1505" w:hanging="480"/>
      </w:pPr>
    </w:lvl>
    <w:lvl w:ilvl="3">
      <w:start w:val="1"/>
      <w:numFmt w:val="decimal"/>
      <w:lvlText w:val="%1.%2.%3.%4."/>
      <w:lvlJc w:val="left"/>
      <w:pPr>
        <w:ind w:left="1985" w:hanging="480"/>
      </w:pPr>
    </w:lvl>
    <w:lvl w:ilvl="4">
      <w:start w:val="1"/>
      <w:numFmt w:val="ideographTraditional"/>
      <w:lvlText w:val="%1.%2.%3.%4.%5、"/>
      <w:lvlJc w:val="left"/>
      <w:pPr>
        <w:ind w:left="2465" w:hanging="480"/>
      </w:pPr>
    </w:lvl>
    <w:lvl w:ilvl="5">
      <w:start w:val="1"/>
      <w:numFmt w:val="lowerRoman"/>
      <w:lvlText w:val="%1.%2.%3.%4.%5.%6."/>
      <w:lvlJc w:val="right"/>
      <w:pPr>
        <w:ind w:left="2945" w:hanging="480"/>
      </w:pPr>
    </w:lvl>
    <w:lvl w:ilvl="6">
      <w:start w:val="1"/>
      <w:numFmt w:val="decimal"/>
      <w:lvlText w:val="%1.%2.%3.%4.%5.%6.%7."/>
      <w:lvlJc w:val="left"/>
      <w:pPr>
        <w:ind w:left="3425" w:hanging="480"/>
      </w:pPr>
    </w:lvl>
    <w:lvl w:ilvl="7">
      <w:start w:val="1"/>
      <w:numFmt w:val="ideographTraditional"/>
      <w:lvlText w:val="%1.%2.%3.%4.%5.%6.%7.%8、"/>
      <w:lvlJc w:val="left"/>
      <w:pPr>
        <w:ind w:left="3905" w:hanging="480"/>
      </w:pPr>
    </w:lvl>
    <w:lvl w:ilvl="8">
      <w:start w:val="1"/>
      <w:numFmt w:val="lowerRoman"/>
      <w:lvlText w:val="%1.%2.%3.%4.%5.%6.%7.%8.%9."/>
      <w:lvlJc w:val="right"/>
      <w:pPr>
        <w:ind w:left="4385" w:hanging="480"/>
      </w:pPr>
    </w:lvl>
  </w:abstractNum>
  <w:abstractNum w:abstractNumId="9" w15:restartNumberingAfterBreak="0">
    <w:nsid w:val="3E37144D"/>
    <w:multiLevelType w:val="multilevel"/>
    <w:tmpl w:val="FF30967A"/>
    <w:styleLink w:val="WW8Num13"/>
    <w:lvl w:ilvl="0">
      <w:start w:val="1"/>
      <w:numFmt w:val="japaneseCounting"/>
      <w:suff w:val="nothing"/>
      <w:lvlText w:val="%1、"/>
      <w:lvlJc w:val="left"/>
      <w:pPr>
        <w:ind w:left="2160" w:hanging="480"/>
      </w:pPr>
    </w:lvl>
    <w:lvl w:ilvl="1">
      <w:start w:val="1"/>
      <w:numFmt w:val="ideographTraditional"/>
      <w:lvlText w:val="%1.%2、"/>
      <w:lvlJc w:val="left"/>
      <w:pPr>
        <w:ind w:left="2640" w:hanging="480"/>
      </w:pPr>
    </w:lvl>
    <w:lvl w:ilvl="2">
      <w:start w:val="1"/>
      <w:numFmt w:val="lowerRoman"/>
      <w:lvlText w:val="%1.%2.%3."/>
      <w:lvlJc w:val="right"/>
      <w:pPr>
        <w:ind w:left="3120" w:hanging="480"/>
      </w:pPr>
    </w:lvl>
    <w:lvl w:ilvl="3">
      <w:start w:val="1"/>
      <w:numFmt w:val="decimal"/>
      <w:lvlText w:val="%1.%2.%3.%4."/>
      <w:lvlJc w:val="left"/>
      <w:pPr>
        <w:ind w:left="3600" w:hanging="480"/>
      </w:pPr>
    </w:lvl>
    <w:lvl w:ilvl="4">
      <w:start w:val="1"/>
      <w:numFmt w:val="ideographTraditional"/>
      <w:lvlText w:val="%1.%2.%3.%4.%5、"/>
      <w:lvlJc w:val="left"/>
      <w:pPr>
        <w:ind w:left="4080" w:hanging="480"/>
      </w:pPr>
    </w:lvl>
    <w:lvl w:ilvl="5">
      <w:start w:val="1"/>
      <w:numFmt w:val="lowerRoman"/>
      <w:lvlText w:val="%1.%2.%3.%4.%5.%6."/>
      <w:lvlJc w:val="right"/>
      <w:pPr>
        <w:ind w:left="4560" w:hanging="480"/>
      </w:pPr>
    </w:lvl>
    <w:lvl w:ilvl="6">
      <w:start w:val="1"/>
      <w:numFmt w:val="decimal"/>
      <w:lvlText w:val="%1.%2.%3.%4.%5.%6.%7."/>
      <w:lvlJc w:val="left"/>
      <w:pPr>
        <w:ind w:left="5040" w:hanging="480"/>
      </w:pPr>
    </w:lvl>
    <w:lvl w:ilvl="7">
      <w:start w:val="1"/>
      <w:numFmt w:val="ideographTraditional"/>
      <w:lvlText w:val="%1.%2.%3.%4.%5.%6.%7.%8、"/>
      <w:lvlJc w:val="left"/>
      <w:pPr>
        <w:ind w:left="5520" w:hanging="480"/>
      </w:pPr>
    </w:lvl>
    <w:lvl w:ilvl="8">
      <w:start w:val="1"/>
      <w:numFmt w:val="lowerRoman"/>
      <w:lvlText w:val="%1.%2.%3.%4.%5.%6.%7.%8.%9."/>
      <w:lvlJc w:val="right"/>
      <w:pPr>
        <w:ind w:left="6000" w:hanging="480"/>
      </w:pPr>
    </w:lvl>
  </w:abstractNum>
  <w:abstractNum w:abstractNumId="10" w15:restartNumberingAfterBreak="0">
    <w:nsid w:val="45CD0239"/>
    <w:multiLevelType w:val="multilevel"/>
    <w:tmpl w:val="C50E5C86"/>
    <w:styleLink w:val="WW8Num3"/>
    <w:lvl w:ilvl="0">
      <w:start w:val="1"/>
      <w:numFmt w:val="japaneseCounting"/>
      <w:suff w:val="nothing"/>
      <w:lvlText w:val="%1、"/>
      <w:lvlJc w:val="left"/>
      <w:pPr>
        <w:ind w:left="2160" w:hanging="480"/>
      </w:pPr>
      <w:rPr>
        <w:rFonts w:eastAsia="標楷體"/>
        <w:sz w:val="28"/>
      </w:rPr>
    </w:lvl>
    <w:lvl w:ilvl="1">
      <w:start w:val="1"/>
      <w:numFmt w:val="ideographTraditional"/>
      <w:lvlText w:val="%1.%2、"/>
      <w:lvlJc w:val="left"/>
      <w:pPr>
        <w:ind w:left="2640" w:hanging="480"/>
      </w:pPr>
    </w:lvl>
    <w:lvl w:ilvl="2">
      <w:start w:val="1"/>
      <w:numFmt w:val="lowerRoman"/>
      <w:lvlText w:val="%1.%2.%3."/>
      <w:lvlJc w:val="right"/>
      <w:pPr>
        <w:ind w:left="3120" w:hanging="480"/>
      </w:pPr>
    </w:lvl>
    <w:lvl w:ilvl="3">
      <w:start w:val="1"/>
      <w:numFmt w:val="decimal"/>
      <w:lvlText w:val="%1.%2.%3.%4."/>
      <w:lvlJc w:val="left"/>
      <w:pPr>
        <w:ind w:left="3600" w:hanging="480"/>
      </w:pPr>
    </w:lvl>
    <w:lvl w:ilvl="4">
      <w:start w:val="1"/>
      <w:numFmt w:val="ideographTraditional"/>
      <w:lvlText w:val="%1.%2.%3.%4.%5、"/>
      <w:lvlJc w:val="left"/>
      <w:pPr>
        <w:ind w:left="4080" w:hanging="480"/>
      </w:pPr>
    </w:lvl>
    <w:lvl w:ilvl="5">
      <w:start w:val="1"/>
      <w:numFmt w:val="lowerRoman"/>
      <w:lvlText w:val="%1.%2.%3.%4.%5.%6."/>
      <w:lvlJc w:val="right"/>
      <w:pPr>
        <w:ind w:left="4560" w:hanging="480"/>
      </w:pPr>
    </w:lvl>
    <w:lvl w:ilvl="6">
      <w:start w:val="1"/>
      <w:numFmt w:val="decimal"/>
      <w:lvlText w:val="%1.%2.%3.%4.%5.%6.%7."/>
      <w:lvlJc w:val="left"/>
      <w:pPr>
        <w:ind w:left="5040" w:hanging="480"/>
      </w:pPr>
    </w:lvl>
    <w:lvl w:ilvl="7">
      <w:start w:val="1"/>
      <w:numFmt w:val="ideographTraditional"/>
      <w:lvlText w:val="%1.%2.%3.%4.%5.%6.%7.%8、"/>
      <w:lvlJc w:val="left"/>
      <w:pPr>
        <w:ind w:left="5520" w:hanging="480"/>
      </w:pPr>
    </w:lvl>
    <w:lvl w:ilvl="8">
      <w:start w:val="1"/>
      <w:numFmt w:val="lowerRoman"/>
      <w:lvlText w:val="%1.%2.%3.%4.%5.%6.%7.%8.%9."/>
      <w:lvlJc w:val="right"/>
      <w:pPr>
        <w:ind w:left="6000" w:hanging="480"/>
      </w:pPr>
    </w:lvl>
  </w:abstractNum>
  <w:abstractNum w:abstractNumId="11" w15:restartNumberingAfterBreak="0">
    <w:nsid w:val="483A0CCF"/>
    <w:multiLevelType w:val="multilevel"/>
    <w:tmpl w:val="08A85194"/>
    <w:styleLink w:val="WW8Num1"/>
    <w:lvl w:ilvl="0">
      <w:start w:val="1"/>
      <w:numFmt w:val="japaneseCounting"/>
      <w:lvlText w:val="%1、"/>
      <w:lvlJc w:val="left"/>
      <w:pPr>
        <w:ind w:left="2959" w:hanging="720"/>
      </w:pPr>
    </w:lvl>
    <w:lvl w:ilvl="1">
      <w:start w:val="1"/>
      <w:numFmt w:val="ideographTraditional"/>
      <w:lvlText w:val="%1.%2、"/>
      <w:lvlJc w:val="left"/>
      <w:pPr>
        <w:ind w:left="3199" w:hanging="480"/>
      </w:pPr>
    </w:lvl>
    <w:lvl w:ilvl="2">
      <w:start w:val="1"/>
      <w:numFmt w:val="lowerRoman"/>
      <w:lvlText w:val="%1.%2.%3."/>
      <w:lvlJc w:val="right"/>
      <w:pPr>
        <w:ind w:left="3679" w:hanging="480"/>
      </w:pPr>
    </w:lvl>
    <w:lvl w:ilvl="3">
      <w:start w:val="1"/>
      <w:numFmt w:val="decimal"/>
      <w:lvlText w:val="%1.%2.%3.%4."/>
      <w:lvlJc w:val="left"/>
      <w:pPr>
        <w:ind w:left="4159" w:hanging="480"/>
      </w:pPr>
    </w:lvl>
    <w:lvl w:ilvl="4">
      <w:start w:val="1"/>
      <w:numFmt w:val="ideographTraditional"/>
      <w:lvlText w:val="%1.%2.%3.%4.%5、"/>
      <w:lvlJc w:val="left"/>
      <w:pPr>
        <w:ind w:left="4639" w:hanging="480"/>
      </w:pPr>
    </w:lvl>
    <w:lvl w:ilvl="5">
      <w:start w:val="1"/>
      <w:numFmt w:val="lowerRoman"/>
      <w:lvlText w:val="%1.%2.%3.%4.%5.%6."/>
      <w:lvlJc w:val="right"/>
      <w:pPr>
        <w:ind w:left="5119" w:hanging="480"/>
      </w:pPr>
    </w:lvl>
    <w:lvl w:ilvl="6">
      <w:start w:val="1"/>
      <w:numFmt w:val="decimal"/>
      <w:lvlText w:val="%1.%2.%3.%4.%5.%6.%7."/>
      <w:lvlJc w:val="left"/>
      <w:pPr>
        <w:ind w:left="5599" w:hanging="480"/>
      </w:pPr>
    </w:lvl>
    <w:lvl w:ilvl="7">
      <w:start w:val="1"/>
      <w:numFmt w:val="ideographTraditional"/>
      <w:lvlText w:val="%1.%2.%3.%4.%5.%6.%7.%8、"/>
      <w:lvlJc w:val="left"/>
      <w:pPr>
        <w:ind w:left="6079" w:hanging="480"/>
      </w:pPr>
    </w:lvl>
    <w:lvl w:ilvl="8">
      <w:start w:val="1"/>
      <w:numFmt w:val="lowerRoman"/>
      <w:lvlText w:val="%1.%2.%3.%4.%5.%6.%7.%8.%9."/>
      <w:lvlJc w:val="right"/>
      <w:pPr>
        <w:ind w:left="6559" w:hanging="480"/>
      </w:pPr>
    </w:lvl>
  </w:abstractNum>
  <w:abstractNum w:abstractNumId="12" w15:restartNumberingAfterBreak="0">
    <w:nsid w:val="628D0DCF"/>
    <w:multiLevelType w:val="multilevel"/>
    <w:tmpl w:val="C0F27858"/>
    <w:styleLink w:val="WW8Num5"/>
    <w:lvl w:ilvl="0">
      <w:start w:val="1"/>
      <w:numFmt w:val="japaneseCounting"/>
      <w:lvlText w:val="%1、"/>
      <w:lvlJc w:val="left"/>
      <w:pPr>
        <w:ind w:left="549" w:hanging="480"/>
      </w:pPr>
      <w:rPr>
        <w:color w:val="000000"/>
      </w:rPr>
    </w:lvl>
    <w:lvl w:ilvl="1">
      <w:start w:val="1"/>
      <w:numFmt w:val="ideographTraditional"/>
      <w:lvlText w:val="%1.%2、"/>
      <w:lvlJc w:val="left"/>
      <w:pPr>
        <w:ind w:left="1029" w:hanging="480"/>
      </w:pPr>
    </w:lvl>
    <w:lvl w:ilvl="2">
      <w:start w:val="1"/>
      <w:numFmt w:val="lowerRoman"/>
      <w:lvlText w:val="%1.%2.%3."/>
      <w:lvlJc w:val="right"/>
      <w:pPr>
        <w:ind w:left="1509" w:hanging="480"/>
      </w:pPr>
    </w:lvl>
    <w:lvl w:ilvl="3">
      <w:start w:val="1"/>
      <w:numFmt w:val="decimal"/>
      <w:lvlText w:val="%1.%2.%3.%4."/>
      <w:lvlJc w:val="left"/>
      <w:pPr>
        <w:ind w:left="1989" w:hanging="480"/>
      </w:pPr>
    </w:lvl>
    <w:lvl w:ilvl="4">
      <w:start w:val="1"/>
      <w:numFmt w:val="ideographTraditional"/>
      <w:lvlText w:val="%1.%2.%3.%4.%5、"/>
      <w:lvlJc w:val="left"/>
      <w:pPr>
        <w:ind w:left="2469" w:hanging="480"/>
      </w:pPr>
    </w:lvl>
    <w:lvl w:ilvl="5">
      <w:start w:val="1"/>
      <w:numFmt w:val="lowerRoman"/>
      <w:lvlText w:val="%1.%2.%3.%4.%5.%6."/>
      <w:lvlJc w:val="right"/>
      <w:pPr>
        <w:ind w:left="2949" w:hanging="480"/>
      </w:pPr>
    </w:lvl>
    <w:lvl w:ilvl="6">
      <w:start w:val="1"/>
      <w:numFmt w:val="decimal"/>
      <w:lvlText w:val="%1.%2.%3.%4.%5.%6.%7."/>
      <w:lvlJc w:val="left"/>
      <w:pPr>
        <w:ind w:left="3429" w:hanging="480"/>
      </w:pPr>
    </w:lvl>
    <w:lvl w:ilvl="7">
      <w:start w:val="1"/>
      <w:numFmt w:val="ideographTraditional"/>
      <w:lvlText w:val="%1.%2.%3.%4.%5.%6.%7.%8、"/>
      <w:lvlJc w:val="left"/>
      <w:pPr>
        <w:ind w:left="3909" w:hanging="480"/>
      </w:pPr>
    </w:lvl>
    <w:lvl w:ilvl="8">
      <w:start w:val="1"/>
      <w:numFmt w:val="lowerRoman"/>
      <w:lvlText w:val="%1.%2.%3.%4.%5.%6.%7.%8.%9."/>
      <w:lvlJc w:val="right"/>
      <w:pPr>
        <w:ind w:left="4389" w:hanging="480"/>
      </w:pPr>
    </w:lvl>
  </w:abstractNum>
  <w:abstractNum w:abstractNumId="13" w15:restartNumberingAfterBreak="0">
    <w:nsid w:val="76382718"/>
    <w:multiLevelType w:val="multilevel"/>
    <w:tmpl w:val="1E2A9DEA"/>
    <w:styleLink w:val="WW8Num2"/>
    <w:lvl w:ilvl="0">
      <w:start w:val="1"/>
      <w:numFmt w:val="japaneseCounting"/>
      <w:lvlText w:val="%1、"/>
      <w:lvlJc w:val="left"/>
      <w:pPr>
        <w:ind w:left="2400" w:hanging="720"/>
      </w:pPr>
    </w:lvl>
    <w:lvl w:ilvl="1">
      <w:start w:val="1"/>
      <w:numFmt w:val="ideographTraditional"/>
      <w:lvlText w:val="%1.%2、"/>
      <w:lvlJc w:val="left"/>
      <w:pPr>
        <w:ind w:left="2640" w:hanging="480"/>
      </w:pPr>
    </w:lvl>
    <w:lvl w:ilvl="2">
      <w:start w:val="1"/>
      <w:numFmt w:val="lowerRoman"/>
      <w:lvlText w:val="%1.%2.%3."/>
      <w:lvlJc w:val="right"/>
      <w:pPr>
        <w:ind w:left="3120" w:hanging="480"/>
      </w:pPr>
    </w:lvl>
    <w:lvl w:ilvl="3">
      <w:start w:val="1"/>
      <w:numFmt w:val="decimal"/>
      <w:lvlText w:val="%1.%2.%3.%4."/>
      <w:lvlJc w:val="left"/>
      <w:pPr>
        <w:ind w:left="3600" w:hanging="480"/>
      </w:pPr>
    </w:lvl>
    <w:lvl w:ilvl="4">
      <w:start w:val="1"/>
      <w:numFmt w:val="ideographTraditional"/>
      <w:lvlText w:val="%1.%2.%3.%4.%5、"/>
      <w:lvlJc w:val="left"/>
      <w:pPr>
        <w:ind w:left="4080" w:hanging="480"/>
      </w:pPr>
    </w:lvl>
    <w:lvl w:ilvl="5">
      <w:start w:val="1"/>
      <w:numFmt w:val="lowerRoman"/>
      <w:lvlText w:val="%1.%2.%3.%4.%5.%6."/>
      <w:lvlJc w:val="right"/>
      <w:pPr>
        <w:ind w:left="4560" w:hanging="480"/>
      </w:pPr>
    </w:lvl>
    <w:lvl w:ilvl="6">
      <w:start w:val="1"/>
      <w:numFmt w:val="decimal"/>
      <w:lvlText w:val="%1.%2.%3.%4.%5.%6.%7."/>
      <w:lvlJc w:val="left"/>
      <w:pPr>
        <w:ind w:left="5040" w:hanging="480"/>
      </w:pPr>
    </w:lvl>
    <w:lvl w:ilvl="7">
      <w:start w:val="1"/>
      <w:numFmt w:val="ideographTraditional"/>
      <w:lvlText w:val="%1.%2.%3.%4.%5.%6.%7.%8、"/>
      <w:lvlJc w:val="left"/>
      <w:pPr>
        <w:ind w:left="5520" w:hanging="480"/>
      </w:pPr>
    </w:lvl>
    <w:lvl w:ilvl="8">
      <w:start w:val="1"/>
      <w:numFmt w:val="lowerRoman"/>
      <w:lvlText w:val="%1.%2.%3.%4.%5.%6.%7.%8.%9."/>
      <w:lvlJc w:val="right"/>
      <w:pPr>
        <w:ind w:left="6000" w:hanging="480"/>
      </w:pPr>
    </w:lvl>
  </w:abstractNum>
  <w:abstractNum w:abstractNumId="14" w15:restartNumberingAfterBreak="0">
    <w:nsid w:val="7C0C3A80"/>
    <w:multiLevelType w:val="multilevel"/>
    <w:tmpl w:val="E7F4380C"/>
    <w:styleLink w:val="WW8Num12"/>
    <w:lvl w:ilvl="0">
      <w:start w:val="1"/>
      <w:numFmt w:val="japaneseCounting"/>
      <w:lvlText w:val="%1、"/>
      <w:lvlJc w:val="left"/>
      <w:pPr>
        <w:ind w:left="789" w:hanging="480"/>
      </w:pPr>
    </w:lvl>
    <w:lvl w:ilvl="1">
      <w:start w:val="1"/>
      <w:numFmt w:val="ideographTraditional"/>
      <w:lvlText w:val="%1.%2、"/>
      <w:lvlJc w:val="left"/>
      <w:pPr>
        <w:ind w:left="1269" w:hanging="480"/>
      </w:pPr>
    </w:lvl>
    <w:lvl w:ilvl="2">
      <w:start w:val="1"/>
      <w:numFmt w:val="lowerRoman"/>
      <w:lvlText w:val="%1.%2.%3."/>
      <w:lvlJc w:val="right"/>
      <w:pPr>
        <w:ind w:left="1749" w:hanging="480"/>
      </w:pPr>
    </w:lvl>
    <w:lvl w:ilvl="3">
      <w:start w:val="1"/>
      <w:numFmt w:val="decimal"/>
      <w:lvlText w:val="%1.%2.%3.%4."/>
      <w:lvlJc w:val="left"/>
      <w:pPr>
        <w:ind w:left="2229" w:hanging="480"/>
      </w:pPr>
    </w:lvl>
    <w:lvl w:ilvl="4">
      <w:start w:val="1"/>
      <w:numFmt w:val="ideographTraditional"/>
      <w:lvlText w:val="%1.%2.%3.%4.%5、"/>
      <w:lvlJc w:val="left"/>
      <w:pPr>
        <w:ind w:left="2709" w:hanging="480"/>
      </w:pPr>
    </w:lvl>
    <w:lvl w:ilvl="5">
      <w:start w:val="1"/>
      <w:numFmt w:val="lowerRoman"/>
      <w:lvlText w:val="%1.%2.%3.%4.%5.%6."/>
      <w:lvlJc w:val="right"/>
      <w:pPr>
        <w:ind w:left="3189" w:hanging="480"/>
      </w:pPr>
    </w:lvl>
    <w:lvl w:ilvl="6">
      <w:start w:val="1"/>
      <w:numFmt w:val="decimal"/>
      <w:lvlText w:val="%1.%2.%3.%4.%5.%6.%7."/>
      <w:lvlJc w:val="left"/>
      <w:pPr>
        <w:ind w:left="3669" w:hanging="480"/>
      </w:pPr>
    </w:lvl>
    <w:lvl w:ilvl="7">
      <w:start w:val="1"/>
      <w:numFmt w:val="ideographTraditional"/>
      <w:lvlText w:val="%1.%2.%3.%4.%5.%6.%7.%8、"/>
      <w:lvlJc w:val="left"/>
      <w:pPr>
        <w:ind w:left="4149" w:hanging="480"/>
      </w:pPr>
    </w:lvl>
    <w:lvl w:ilvl="8">
      <w:start w:val="1"/>
      <w:numFmt w:val="lowerRoman"/>
      <w:lvlText w:val="%1.%2.%3.%4.%5.%6.%7.%8.%9."/>
      <w:lvlJc w:val="right"/>
      <w:pPr>
        <w:ind w:left="4629" w:hanging="480"/>
      </w:pPr>
    </w:lvl>
  </w:abstractNum>
  <w:num w:numId="1">
    <w:abstractNumId w:val="11"/>
  </w:num>
  <w:num w:numId="2">
    <w:abstractNumId w:val="13"/>
  </w:num>
  <w:num w:numId="3">
    <w:abstractNumId w:val="10"/>
  </w:num>
  <w:num w:numId="4">
    <w:abstractNumId w:val="1"/>
  </w:num>
  <w:num w:numId="5">
    <w:abstractNumId w:val="12"/>
  </w:num>
  <w:num w:numId="6">
    <w:abstractNumId w:val="2"/>
  </w:num>
  <w:num w:numId="7">
    <w:abstractNumId w:val="8"/>
  </w:num>
  <w:num w:numId="8">
    <w:abstractNumId w:val="0"/>
  </w:num>
  <w:num w:numId="9">
    <w:abstractNumId w:val="5"/>
  </w:num>
  <w:num w:numId="10">
    <w:abstractNumId w:val="7"/>
  </w:num>
  <w:num w:numId="11">
    <w:abstractNumId w:val="4"/>
  </w:num>
  <w:num w:numId="12">
    <w:abstractNumId w:val="14"/>
  </w:num>
  <w:num w:numId="13">
    <w:abstractNumId w:val="9"/>
  </w:num>
  <w:num w:numId="14">
    <w:abstractNumId w:val="6"/>
  </w:num>
  <w:num w:numId="15">
    <w:abstractNumId w:val="3"/>
  </w:num>
  <w:num w:numId="16">
    <w:abstractNumId w:val="9"/>
    <w:lvlOverride w:ilvl="0">
      <w:startOverride w:val="1"/>
    </w:lvlOverride>
  </w:num>
  <w:num w:numId="17">
    <w:abstractNumId w:val="4"/>
    <w:lvlOverride w:ilvl="0">
      <w:startOverride w:val="1"/>
    </w:lvlOverride>
  </w:num>
  <w:num w:numId="18">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85CBF"/>
    <w:rsid w:val="00380C8E"/>
    <w:rsid w:val="007D397A"/>
    <w:rsid w:val="00B85C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docId w15:val="{553C273D-8880-4999-8C30-6B888B0E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Standard"/>
    <w:pPr>
      <w:keepNext/>
      <w:spacing w:before="180" w:after="180" w:line="720" w:lineRule="auto"/>
      <w:outlineLvl w:val="0"/>
    </w:pPr>
    <w:rPr>
      <w:rFonts w:ascii="Arial" w:eastAsia="方正新書宋, SimSun" w:hAnsi="Arial" w:cs="Arial"/>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ordWrap w:val="0"/>
      <w:overflowPunct w:val="0"/>
      <w:jc w:val="both"/>
      <w:textAlignment w:val="center"/>
    </w:pPr>
    <w:rPr>
      <w:rFonts w:ascii="Times New Roman" w:eastAsia="華康細明體, '微軟正黑體 Light'" w:hAnsi="Times New Roman" w:cs="Times New Roman"/>
      <w:sz w:val="21"/>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wordWrap/>
      <w:overflowPunct/>
      <w:jc w:val="left"/>
      <w:textAlignment w:val="auto"/>
    </w:pPr>
    <w:rPr>
      <w:rFonts w:ascii="新細明體, PMingLiU" w:eastAsia="新細明體, PMingLiU" w:hAnsi="新細明體, PMingLiU" w:cs="新細明體, PMingLiU"/>
      <w:kern w:val="0"/>
      <w:sz w:val="32"/>
      <w:szCs w:val="32"/>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 w:val="24"/>
    </w:rPr>
  </w:style>
  <w:style w:type="paragraph" w:customStyle="1" w:styleId="Index">
    <w:name w:val="Index"/>
    <w:basedOn w:val="Standard"/>
    <w:pPr>
      <w:suppressLineNumbers/>
    </w:pPr>
    <w:rPr>
      <w:rFonts w:cs="Lucida Sans"/>
    </w:rPr>
  </w:style>
  <w:style w:type="paragraph" w:customStyle="1" w:styleId="a5">
    <w:name w:val="一般項目符號"/>
    <w:basedOn w:val="Standard"/>
    <w:next w:val="Standard"/>
    <w:pPr>
      <w:ind w:left="210" w:firstLine="210"/>
    </w:pPr>
    <w:rPr>
      <w:kern w:val="0"/>
    </w:rPr>
  </w:style>
  <w:style w:type="paragraph" w:customStyle="1" w:styleId="a6">
    <w:name w:val="說明"/>
    <w:basedOn w:val="Standard"/>
    <w:next w:val="Standard"/>
    <w:pPr>
      <w:spacing w:line="420" w:lineRule="exact"/>
      <w:ind w:left="300" w:hanging="300"/>
    </w:pPr>
    <w:rPr>
      <w:kern w:val="0"/>
    </w:rPr>
  </w:style>
  <w:style w:type="paragraph" w:customStyle="1" w:styleId="a7">
    <w:name w:val="主旨"/>
    <w:basedOn w:val="a6"/>
  </w:style>
  <w:style w:type="paragraph" w:customStyle="1" w:styleId="a8">
    <w:name w:val="目"/>
    <w:basedOn w:val="Standard"/>
    <w:next w:val="Standard"/>
    <w:pPr>
      <w:spacing w:line="420" w:lineRule="exact"/>
      <w:ind w:left="100" w:hanging="100"/>
    </w:pPr>
  </w:style>
  <w:style w:type="paragraph" w:customStyle="1" w:styleId="10">
    <w:name w:val="目1"/>
    <w:basedOn w:val="a8"/>
    <w:next w:val="Standard"/>
  </w:style>
  <w:style w:type="paragraph" w:customStyle="1" w:styleId="a9">
    <w:name w:val="立法院關係文書標題"/>
    <w:basedOn w:val="Standard"/>
    <w:next w:val="Standard"/>
    <w:pPr>
      <w:snapToGrid w:val="0"/>
      <w:ind w:left="400"/>
    </w:pPr>
    <w:rPr>
      <w:rFonts w:eastAsia="華康楷書體W5, 'Ink Free'"/>
      <w:kern w:val="0"/>
      <w:sz w:val="42"/>
    </w:rPr>
  </w:style>
  <w:style w:type="paragraph" w:customStyle="1" w:styleId="aa">
    <w:name w:val="印發及編號日期"/>
    <w:basedOn w:val="Standard"/>
    <w:pPr>
      <w:spacing w:line="210" w:lineRule="exact"/>
      <w:ind w:left="100"/>
      <w:jc w:val="center"/>
    </w:pPr>
    <w:rPr>
      <w:kern w:val="0"/>
    </w:rPr>
  </w:style>
  <w:style w:type="paragraph" w:customStyle="1" w:styleId="ab">
    <w:name w:val="次目錄次標題"/>
    <w:basedOn w:val="Standard"/>
    <w:next w:val="Standard"/>
    <w:pPr>
      <w:ind w:firstLine="100"/>
    </w:pPr>
    <w:rPr>
      <w:kern w:val="0"/>
      <w:sz w:val="28"/>
    </w:rPr>
  </w:style>
  <w:style w:type="paragraph" w:customStyle="1" w:styleId="ac">
    <w:name w:val="次目錄標題"/>
    <w:basedOn w:val="Standard"/>
    <w:next w:val="Standard"/>
    <w:rPr>
      <w:kern w:val="0"/>
      <w:sz w:val="28"/>
    </w:rPr>
  </w:style>
  <w:style w:type="paragraph" w:customStyle="1" w:styleId="ad">
    <w:name w:val="函件(主旨)"/>
    <w:basedOn w:val="Standard"/>
    <w:next w:val="Standard"/>
    <w:pPr>
      <w:spacing w:line="420" w:lineRule="exact"/>
      <w:ind w:left="300" w:hanging="300"/>
    </w:pPr>
    <w:rPr>
      <w:kern w:val="0"/>
    </w:rPr>
  </w:style>
  <w:style w:type="paragraph" w:customStyle="1" w:styleId="ae">
    <w:name w:val="函件(正附本)"/>
    <w:basedOn w:val="Standard"/>
    <w:next w:val="Standard"/>
    <w:pPr>
      <w:spacing w:line="420" w:lineRule="exact"/>
      <w:ind w:left="300" w:hanging="300"/>
    </w:pPr>
    <w:rPr>
      <w:kern w:val="0"/>
    </w:rPr>
  </w:style>
  <w:style w:type="paragraph" w:customStyle="1" w:styleId="af">
    <w:name w:val="函件(正副本)"/>
    <w:basedOn w:val="Standard"/>
    <w:next w:val="Standard"/>
    <w:pPr>
      <w:spacing w:line="420" w:lineRule="exact"/>
      <w:ind w:left="300" w:hanging="300"/>
    </w:pPr>
    <w:rPr>
      <w:kern w:val="0"/>
    </w:rPr>
  </w:style>
  <w:style w:type="paragraph" w:customStyle="1" w:styleId="af0">
    <w:name w:val="函件(正副本內文)"/>
    <w:basedOn w:val="Standard"/>
    <w:next w:val="Standard"/>
    <w:pPr>
      <w:spacing w:line="420" w:lineRule="exact"/>
      <w:ind w:left="300"/>
    </w:pPr>
    <w:rPr>
      <w:kern w:val="0"/>
    </w:rPr>
  </w:style>
  <w:style w:type="paragraph" w:customStyle="1" w:styleId="af1">
    <w:name w:val="函件(受文者)"/>
    <w:basedOn w:val="Standard"/>
    <w:next w:val="Standard"/>
    <w:pPr>
      <w:spacing w:line="420" w:lineRule="exact"/>
      <w:ind w:left="400" w:hanging="400"/>
    </w:pPr>
    <w:rPr>
      <w:kern w:val="0"/>
    </w:rPr>
  </w:style>
  <w:style w:type="paragraph" w:customStyle="1" w:styleId="af2">
    <w:name w:val="函件(附件)"/>
    <w:basedOn w:val="Standard"/>
    <w:pPr>
      <w:spacing w:line="420" w:lineRule="exact"/>
      <w:ind w:left="300" w:hanging="300"/>
    </w:pPr>
    <w:rPr>
      <w:kern w:val="0"/>
    </w:rPr>
  </w:style>
  <w:style w:type="paragraph" w:customStyle="1" w:styleId="af3">
    <w:name w:val="函件(密等及解密條件)"/>
    <w:basedOn w:val="Standard"/>
    <w:next w:val="Standard"/>
    <w:pPr>
      <w:spacing w:line="420" w:lineRule="exact"/>
      <w:ind w:left="800" w:hanging="800"/>
    </w:pPr>
    <w:rPr>
      <w:kern w:val="0"/>
    </w:rPr>
  </w:style>
  <w:style w:type="paragraph" w:customStyle="1" w:styleId="af4">
    <w:name w:val="函件(速別)"/>
    <w:basedOn w:val="Standard"/>
    <w:next w:val="Standard"/>
    <w:pPr>
      <w:spacing w:line="420" w:lineRule="exact"/>
      <w:ind w:left="300" w:hanging="300"/>
    </w:pPr>
    <w:rPr>
      <w:kern w:val="0"/>
    </w:rPr>
  </w:style>
  <w:style w:type="paragraph" w:customStyle="1" w:styleId="af5">
    <w:name w:val="函件(單位)"/>
    <w:basedOn w:val="Standard"/>
    <w:next w:val="Standard"/>
    <w:rPr>
      <w:rFonts w:eastAsia="華康楷書體W5, 'Ink Free'"/>
      <w:kern w:val="0"/>
      <w:sz w:val="28"/>
    </w:rPr>
  </w:style>
  <w:style w:type="paragraph" w:customStyle="1" w:styleId="af6">
    <w:name w:val="函件(發文日期與字號)"/>
    <w:basedOn w:val="Standard"/>
    <w:next w:val="Standard"/>
    <w:pPr>
      <w:spacing w:line="420" w:lineRule="exact"/>
      <w:ind w:left="500" w:hanging="500"/>
    </w:pPr>
    <w:rPr>
      <w:kern w:val="0"/>
    </w:rPr>
  </w:style>
  <w:style w:type="paragraph" w:customStyle="1" w:styleId="af7">
    <w:name w:val="函件(發文日期與字號內文)"/>
    <w:basedOn w:val="Standard"/>
    <w:pPr>
      <w:spacing w:line="420" w:lineRule="exact"/>
      <w:ind w:firstLine="200"/>
    </w:pPr>
    <w:rPr>
      <w:kern w:val="0"/>
    </w:rPr>
  </w:style>
  <w:style w:type="paragraph" w:customStyle="1" w:styleId="af8">
    <w:name w:val="函件(說明)"/>
    <w:basedOn w:val="Standard"/>
    <w:next w:val="Standard"/>
    <w:pPr>
      <w:spacing w:line="420" w:lineRule="exact"/>
      <w:ind w:left="300" w:hanging="300"/>
    </w:pPr>
    <w:rPr>
      <w:kern w:val="0"/>
    </w:rPr>
  </w:style>
  <w:style w:type="paragraph" w:customStyle="1" w:styleId="af9">
    <w:name w:val="函件(說明內文)"/>
    <w:basedOn w:val="Standard"/>
    <w:pPr>
      <w:spacing w:line="420" w:lineRule="exact"/>
      <w:ind w:left="500"/>
    </w:pPr>
    <w:rPr>
      <w:kern w:val="0"/>
    </w:rPr>
  </w:style>
  <w:style w:type="paragraph" w:customStyle="1" w:styleId="afa">
    <w:name w:val="函件(說明項目符號)"/>
    <w:basedOn w:val="Standard"/>
    <w:next w:val="Standard"/>
    <w:pPr>
      <w:spacing w:line="420" w:lineRule="exact"/>
      <w:ind w:left="300" w:hanging="200"/>
    </w:pPr>
    <w:rPr>
      <w:kern w:val="0"/>
    </w:rPr>
  </w:style>
  <w:style w:type="paragraph" w:customStyle="1" w:styleId="afb">
    <w:name w:val="函件說明(一般項目)"/>
    <w:basedOn w:val="Standard"/>
    <w:next w:val="Standard"/>
    <w:pPr>
      <w:spacing w:line="420" w:lineRule="exact"/>
      <w:ind w:left="600" w:hanging="100"/>
    </w:pPr>
    <w:rPr>
      <w:kern w:val="0"/>
    </w:rPr>
  </w:style>
  <w:style w:type="paragraph" w:customStyle="1" w:styleId="afc">
    <w:name w:val="函件說明(特殊項目)"/>
    <w:basedOn w:val="Standard"/>
    <w:next w:val="Standard"/>
    <w:pPr>
      <w:spacing w:line="420" w:lineRule="exact"/>
    </w:pPr>
    <w:rPr>
      <w:kern w:val="0"/>
    </w:rPr>
  </w:style>
  <w:style w:type="paragraph" w:customStyle="1" w:styleId="afd">
    <w:name w:val="案由(議)"/>
    <w:basedOn w:val="Standard"/>
    <w:next w:val="Standard"/>
    <w:pPr>
      <w:spacing w:line="480" w:lineRule="exact"/>
      <w:ind w:left="550" w:hanging="300"/>
    </w:pPr>
    <w:rPr>
      <w:rFonts w:eastAsia="華康楷書體W5, 'Ink Free'"/>
      <w:spacing w:val="2"/>
      <w:kern w:val="0"/>
      <w:sz w:val="28"/>
    </w:rPr>
  </w:style>
  <w:style w:type="paragraph" w:customStyle="1" w:styleId="afe">
    <w:name w:val="委員會提案"/>
    <w:basedOn w:val="afd"/>
    <w:pPr>
      <w:spacing w:line="840" w:lineRule="exact"/>
      <w:ind w:left="1500" w:firstLine="0"/>
    </w:pPr>
  </w:style>
  <w:style w:type="paragraph" w:customStyle="1" w:styleId="aff">
    <w:name w:val="官員提案"/>
    <w:basedOn w:val="Standard"/>
    <w:next w:val="Standard"/>
    <w:pPr>
      <w:spacing w:line="420" w:lineRule="exact"/>
      <w:jc w:val="left"/>
    </w:pPr>
    <w:rPr>
      <w:kern w:val="0"/>
    </w:rPr>
  </w:style>
  <w:style w:type="paragraph" w:customStyle="1" w:styleId="aff0">
    <w:name w:val="法律條文(內文)"/>
    <w:basedOn w:val="Standard"/>
    <w:next w:val="Standard"/>
    <w:pPr>
      <w:spacing w:line="420" w:lineRule="exact"/>
      <w:ind w:left="200" w:firstLine="200"/>
    </w:pPr>
  </w:style>
  <w:style w:type="paragraph" w:customStyle="1" w:styleId="aff1">
    <w:name w:val="法律條文(條)"/>
    <w:basedOn w:val="Standard"/>
    <w:pPr>
      <w:spacing w:line="420" w:lineRule="exact"/>
      <w:ind w:left="200" w:hanging="100"/>
    </w:pPr>
  </w:style>
  <w:style w:type="paragraph" w:customStyle="1" w:styleId="aff2">
    <w:name w:val="法律條文(項目符號)"/>
    <w:basedOn w:val="Standard"/>
    <w:next w:val="Standard"/>
    <w:pPr>
      <w:spacing w:line="420" w:lineRule="exact"/>
      <w:ind w:left="300" w:hanging="100"/>
    </w:pPr>
  </w:style>
  <w:style w:type="paragraph" w:customStyle="1" w:styleId="aff3">
    <w:name w:val="表格內文頂頭"/>
    <w:basedOn w:val="Standard"/>
    <w:next w:val="Standard"/>
    <w:pPr>
      <w:spacing w:line="315" w:lineRule="exact"/>
    </w:pPr>
  </w:style>
  <w:style w:type="paragraph" w:customStyle="1" w:styleId="aff4">
    <w:name w:val="表格法條"/>
    <w:basedOn w:val="Standard"/>
    <w:next w:val="Standard"/>
    <w:pPr>
      <w:ind w:left="150" w:hanging="100"/>
    </w:pPr>
    <w:rPr>
      <w:kern w:val="0"/>
    </w:rPr>
  </w:style>
  <w:style w:type="paragraph" w:customStyle="1" w:styleId="aff5">
    <w:name w:val="表格法條(條)"/>
    <w:basedOn w:val="Standard"/>
    <w:next w:val="Standard"/>
    <w:pPr>
      <w:ind w:left="150" w:hanging="100"/>
    </w:pPr>
    <w:rPr>
      <w:kern w:val="0"/>
    </w:rPr>
  </w:style>
  <w:style w:type="paragraph" w:customStyle="1" w:styleId="aff6">
    <w:name w:val="表格法條(款)"/>
    <w:basedOn w:val="aff5"/>
    <w:next w:val="Standard"/>
    <w:pPr>
      <w:ind w:left="250"/>
    </w:pPr>
  </w:style>
  <w:style w:type="paragraph" w:customStyle="1" w:styleId="aff7">
    <w:name w:val="表格法條(內文)"/>
    <w:basedOn w:val="aff6"/>
    <w:next w:val="Standard"/>
    <w:pPr>
      <w:ind w:left="150" w:firstLine="200"/>
    </w:pPr>
  </w:style>
  <w:style w:type="paragraph" w:customStyle="1" w:styleId="aff8">
    <w:name w:val="表格法條(狀態)"/>
    <w:basedOn w:val="aff5"/>
    <w:next w:val="Standard"/>
    <w:pPr>
      <w:ind w:left="25" w:firstLine="0"/>
    </w:pPr>
  </w:style>
  <w:style w:type="paragraph" w:customStyle="1" w:styleId="aff9">
    <w:name w:val="表格法條(項)"/>
    <w:basedOn w:val="aff6"/>
    <w:next w:val="Standard"/>
    <w:pPr>
      <w:ind w:left="350"/>
    </w:pPr>
  </w:style>
  <w:style w:type="paragraph" w:customStyle="1" w:styleId="affa">
    <w:name w:val="表格第一列(文字分散)"/>
    <w:basedOn w:val="Standard"/>
    <w:next w:val="Standard"/>
    <w:pPr>
      <w:spacing w:line="315" w:lineRule="exact"/>
      <w:ind w:left="50" w:right="50"/>
    </w:pPr>
  </w:style>
  <w:style w:type="paragraph" w:customStyle="1" w:styleId="affb">
    <w:name w:val="表格項目符號"/>
    <w:basedOn w:val="aff5"/>
    <w:next w:val="Standard"/>
  </w:style>
  <w:style w:type="paragraph" w:customStyle="1" w:styleId="affc">
    <w:name w:val="表格說明(內文)"/>
    <w:basedOn w:val="aff5"/>
    <w:next w:val="Standard"/>
    <w:pPr>
      <w:ind w:left="50" w:firstLine="0"/>
    </w:pPr>
  </w:style>
  <w:style w:type="paragraph" w:customStyle="1" w:styleId="affd">
    <w:name w:val="表格說明(提案)"/>
    <w:basedOn w:val="affc"/>
    <w:next w:val="Standard"/>
    <w:rPr>
      <w:rFonts w:eastAsia="華康中黑體"/>
    </w:rPr>
  </w:style>
  <w:style w:type="paragraph" w:customStyle="1" w:styleId="affe">
    <w:name w:val="表格說明(提案說明)"/>
    <w:basedOn w:val="affd"/>
    <w:next w:val="Standard"/>
  </w:style>
  <w:style w:type="paragraph" w:customStyle="1" w:styleId="afff">
    <w:name w:val="表格說明(項目符號)"/>
    <w:basedOn w:val="aff5"/>
    <w:next w:val="Standard"/>
  </w:style>
  <w:style w:type="paragraph" w:customStyle="1" w:styleId="afff0">
    <w:name w:val="政院次目錄次標題"/>
    <w:basedOn w:val="Standard"/>
    <w:next w:val="Standard"/>
    <w:pPr>
      <w:spacing w:line="420" w:lineRule="exact"/>
      <w:ind w:left="153"/>
    </w:pPr>
    <w:rPr>
      <w:kern w:val="0"/>
      <w:sz w:val="28"/>
    </w:rPr>
  </w:style>
  <w:style w:type="paragraph" w:customStyle="1" w:styleId="afff1">
    <w:name w:val="政院次目錄標題"/>
    <w:basedOn w:val="Standard"/>
    <w:next w:val="Standard"/>
    <w:pPr>
      <w:spacing w:line="420" w:lineRule="exact"/>
    </w:pPr>
    <w:rPr>
      <w:rFonts w:eastAsia="華康中黑體"/>
      <w:kern w:val="0"/>
      <w:sz w:val="28"/>
    </w:rPr>
  </w:style>
  <w:style w:type="paragraph" w:customStyle="1" w:styleId="afff2">
    <w:name w:val="政院答復項目"/>
    <w:basedOn w:val="Standard"/>
    <w:next w:val="Standard"/>
    <w:pPr>
      <w:snapToGrid w:val="0"/>
      <w:spacing w:line="315" w:lineRule="atLeast"/>
      <w:ind w:left="200" w:hanging="200"/>
    </w:pPr>
    <w:rPr>
      <w:kern w:val="0"/>
    </w:rPr>
  </w:style>
  <w:style w:type="paragraph" w:customStyle="1" w:styleId="afff3">
    <w:name w:val="政院答復(一般項目)"/>
    <w:basedOn w:val="afff2"/>
    <w:next w:val="Standard"/>
  </w:style>
  <w:style w:type="paragraph" w:customStyle="1" w:styleId="afff4">
    <w:name w:val="政院答復(內文)"/>
    <w:basedOn w:val="Standard"/>
    <w:next w:val="Standard"/>
    <w:pPr>
      <w:spacing w:line="315" w:lineRule="atLeast"/>
      <w:ind w:left="200"/>
    </w:pPr>
    <w:rPr>
      <w:kern w:val="0"/>
    </w:rPr>
  </w:style>
  <w:style w:type="paragraph" w:customStyle="1" w:styleId="afff5">
    <w:name w:val="政院答復(特殊項目)"/>
    <w:basedOn w:val="Standard"/>
    <w:next w:val="Standard"/>
    <w:rPr>
      <w:kern w:val="0"/>
    </w:rPr>
  </w:style>
  <w:style w:type="paragraph" w:customStyle="1" w:styleId="afff6">
    <w:name w:val="政院質詢項目"/>
    <w:basedOn w:val="Standard"/>
    <w:next w:val="Standard"/>
    <w:pPr>
      <w:snapToGrid w:val="0"/>
      <w:spacing w:before="70" w:after="50"/>
      <w:jc w:val="left"/>
    </w:pPr>
    <w:rPr>
      <w:rFonts w:eastAsia="華康楷書體W5, 'Ink Free'"/>
      <w:kern w:val="0"/>
      <w:sz w:val="28"/>
    </w:rPr>
  </w:style>
  <w:style w:type="paragraph" w:customStyle="1" w:styleId="afff7">
    <w:name w:val="政院質詢(一般項目)"/>
    <w:basedOn w:val="afff6"/>
    <w:next w:val="Standard"/>
  </w:style>
  <w:style w:type="paragraph" w:customStyle="1" w:styleId="afff8">
    <w:name w:val="政院質詢(內文)"/>
    <w:basedOn w:val="Standard"/>
    <w:pPr>
      <w:spacing w:line="315" w:lineRule="atLeast"/>
      <w:ind w:firstLine="200"/>
    </w:pPr>
    <w:rPr>
      <w:kern w:val="0"/>
    </w:rPr>
  </w:style>
  <w:style w:type="paragraph" w:customStyle="1" w:styleId="afff9">
    <w:name w:val="政院質詢(特殊項目)"/>
    <w:basedOn w:val="Standard"/>
    <w:next w:val="Standard"/>
    <w:rPr>
      <w:kern w:val="0"/>
    </w:rPr>
  </w:style>
  <w:style w:type="paragraph" w:customStyle="1" w:styleId="afffa">
    <w:name w:val="政院質詢項目(函)"/>
    <w:basedOn w:val="Standard"/>
    <w:next w:val="Standard"/>
    <w:pPr>
      <w:snapToGrid w:val="0"/>
      <w:ind w:left="500"/>
    </w:pPr>
    <w:rPr>
      <w:kern w:val="0"/>
    </w:rPr>
  </w:style>
  <w:style w:type="paragraph" w:customStyle="1" w:styleId="HeaderandFooter">
    <w:name w:val="Header and Footer"/>
    <w:basedOn w:val="Standard"/>
    <w:pPr>
      <w:suppressLineNumbers/>
      <w:tabs>
        <w:tab w:val="center" w:pos="4819"/>
        <w:tab w:val="right" w:pos="9638"/>
      </w:tabs>
    </w:pPr>
  </w:style>
  <w:style w:type="paragraph" w:styleId="afffb">
    <w:name w:val="footer"/>
    <w:basedOn w:val="Standard"/>
    <w:pPr>
      <w:tabs>
        <w:tab w:val="center" w:pos="4153"/>
        <w:tab w:val="right" w:pos="8306"/>
      </w:tabs>
      <w:snapToGrid w:val="0"/>
      <w:spacing w:line="210" w:lineRule="exact"/>
    </w:pPr>
    <w:rPr>
      <w:kern w:val="0"/>
      <w:szCs w:val="20"/>
    </w:rPr>
  </w:style>
  <w:style w:type="paragraph" w:styleId="afffc">
    <w:name w:val="header"/>
    <w:basedOn w:val="Standard"/>
    <w:pPr>
      <w:tabs>
        <w:tab w:val="center" w:pos="4153"/>
        <w:tab w:val="right" w:pos="8306"/>
      </w:tabs>
      <w:snapToGrid w:val="0"/>
      <w:spacing w:line="294" w:lineRule="exact"/>
    </w:pPr>
    <w:rPr>
      <w:kern w:val="0"/>
      <w:szCs w:val="20"/>
    </w:rPr>
  </w:style>
  <w:style w:type="paragraph" w:customStyle="1" w:styleId="afffd">
    <w:name w:val="修正條文(標題)"/>
    <w:basedOn w:val="Standard"/>
    <w:next w:val="Standard"/>
    <w:pPr>
      <w:spacing w:after="50"/>
      <w:ind w:left="400"/>
    </w:pPr>
    <w:rPr>
      <w:rFonts w:eastAsia="華康楷書體W5, 'Ink Free'"/>
      <w:kern w:val="0"/>
      <w:sz w:val="28"/>
    </w:rPr>
  </w:style>
  <w:style w:type="paragraph" w:customStyle="1" w:styleId="afffe">
    <w:name w:val="特殊段落"/>
    <w:basedOn w:val="Standard"/>
    <w:next w:val="Standard"/>
    <w:pPr>
      <w:spacing w:line="420" w:lineRule="exact"/>
    </w:pPr>
  </w:style>
  <w:style w:type="paragraph" w:customStyle="1" w:styleId="affff">
    <w:name w:val="特殊項目符號"/>
    <w:basedOn w:val="Standard"/>
    <w:next w:val="Standard"/>
    <w:pPr>
      <w:spacing w:line="420" w:lineRule="exact"/>
    </w:pPr>
    <w:rPr>
      <w:kern w:val="0"/>
    </w:rPr>
  </w:style>
  <w:style w:type="paragraph" w:customStyle="1" w:styleId="affff0">
    <w:name w:val="院總號"/>
    <w:basedOn w:val="Standard"/>
    <w:next w:val="Standard"/>
    <w:pPr>
      <w:spacing w:line="420" w:lineRule="exact"/>
    </w:pPr>
    <w:rPr>
      <w:rFonts w:eastAsia="華康楷書體W5, 'Ink Free'"/>
      <w:kern w:val="0"/>
      <w:sz w:val="42"/>
    </w:rPr>
  </w:style>
  <w:style w:type="paragraph" w:customStyle="1" w:styleId="affff1">
    <w:name w:val="條"/>
    <w:basedOn w:val="Standard"/>
    <w:pPr>
      <w:spacing w:line="420" w:lineRule="exact"/>
      <w:ind w:left="500" w:hanging="500"/>
    </w:pPr>
    <w:rPr>
      <w:bCs/>
    </w:rPr>
  </w:style>
  <w:style w:type="paragraph" w:customStyle="1" w:styleId="11">
    <w:name w:val="條1"/>
    <w:basedOn w:val="Standard"/>
    <w:next w:val="Standard"/>
    <w:pPr>
      <w:spacing w:line="420" w:lineRule="exact"/>
      <w:ind w:left="375" w:hanging="375"/>
    </w:pPr>
  </w:style>
  <w:style w:type="paragraph" w:customStyle="1" w:styleId="affff2">
    <w:name w:val="條文內文"/>
    <w:basedOn w:val="Standard"/>
    <w:next w:val="Standard"/>
    <w:pPr>
      <w:spacing w:line="420" w:lineRule="exact"/>
      <w:ind w:left="500" w:firstLine="200"/>
    </w:pPr>
  </w:style>
  <w:style w:type="paragraph" w:customStyle="1" w:styleId="12">
    <w:name w:val="條文內文1"/>
    <w:basedOn w:val="Standard"/>
    <w:next w:val="Standard"/>
    <w:pPr>
      <w:spacing w:line="420" w:lineRule="exact"/>
      <w:ind w:left="500" w:firstLine="200"/>
    </w:pPr>
  </w:style>
  <w:style w:type="paragraph" w:customStyle="1" w:styleId="affff3">
    <w:name w:val="章"/>
    <w:basedOn w:val="Standard"/>
    <w:pPr>
      <w:spacing w:line="420" w:lineRule="exact"/>
      <w:ind w:left="800"/>
      <w:jc w:val="left"/>
    </w:pPr>
    <w:rPr>
      <w:bCs/>
    </w:rPr>
  </w:style>
  <w:style w:type="paragraph" w:customStyle="1" w:styleId="-">
    <w:name w:val="提案連署人-議程"/>
    <w:basedOn w:val="Standard"/>
    <w:next w:val="Standard"/>
    <w:pPr>
      <w:spacing w:line="420" w:lineRule="exact"/>
      <w:ind w:left="1500" w:right="300" w:hanging="400"/>
      <w:jc w:val="left"/>
    </w:pPr>
    <w:rPr>
      <w:kern w:val="0"/>
    </w:rPr>
  </w:style>
  <w:style w:type="paragraph" w:customStyle="1" w:styleId="affff4">
    <w:name w:val="提案連署人(委員)"/>
    <w:basedOn w:val="Standard"/>
    <w:pPr>
      <w:spacing w:line="420" w:lineRule="exact"/>
      <w:ind w:left="1500" w:right="300" w:hanging="400"/>
      <w:jc w:val="left"/>
    </w:pPr>
    <w:rPr>
      <w:rFonts w:eastAsia="華康楷書體W5, 'Ink Free'"/>
      <w:kern w:val="0"/>
    </w:rPr>
  </w:style>
  <w:style w:type="paragraph" w:customStyle="1" w:styleId="affff5">
    <w:name w:val="提案連署人(黨團)"/>
    <w:basedOn w:val="Standard"/>
    <w:pPr>
      <w:spacing w:line="420" w:lineRule="exact"/>
      <w:ind w:left="1500" w:right="300" w:hanging="400"/>
      <w:jc w:val="left"/>
    </w:pPr>
    <w:rPr>
      <w:rFonts w:eastAsia="華康楷書體W5, 'Ink Free'"/>
      <w:kern w:val="0"/>
    </w:rPr>
  </w:style>
  <w:style w:type="paragraph" w:customStyle="1" w:styleId="affff6">
    <w:name w:val="提案號"/>
    <w:basedOn w:val="Standard"/>
    <w:pPr>
      <w:spacing w:line="420" w:lineRule="exact"/>
    </w:pPr>
    <w:rPr>
      <w:rFonts w:eastAsia="華康楷書體W5, 'Ink Free'"/>
      <w:kern w:val="0"/>
      <w:sz w:val="34"/>
    </w:rPr>
  </w:style>
  <w:style w:type="paragraph" w:customStyle="1" w:styleId="affff7">
    <w:name w:val="提案說明"/>
    <w:basedOn w:val="Standard"/>
    <w:pPr>
      <w:spacing w:line="420" w:lineRule="exact"/>
      <w:ind w:left="500" w:hanging="200"/>
    </w:pPr>
    <w:rPr>
      <w:kern w:val="0"/>
    </w:rPr>
  </w:style>
  <w:style w:type="paragraph" w:customStyle="1" w:styleId="affff8">
    <w:name w:val="款"/>
    <w:basedOn w:val="Standard"/>
    <w:pPr>
      <w:spacing w:line="420" w:lineRule="exact"/>
      <w:ind w:left="800" w:hanging="100"/>
    </w:pPr>
    <w:rPr>
      <w:bCs/>
    </w:rPr>
  </w:style>
  <w:style w:type="paragraph" w:customStyle="1" w:styleId="13">
    <w:name w:val="款1"/>
    <w:basedOn w:val="Standard"/>
    <w:next w:val="Standard"/>
    <w:pPr>
      <w:spacing w:line="420" w:lineRule="exact"/>
      <w:ind w:left="800" w:hanging="100"/>
    </w:pPr>
    <w:rPr>
      <w:bCs/>
    </w:rPr>
  </w:style>
  <w:style w:type="paragraph" w:customStyle="1" w:styleId="affff9">
    <w:name w:val="發函單位"/>
    <w:basedOn w:val="Standard"/>
    <w:next w:val="Standard"/>
    <w:rPr>
      <w:rFonts w:eastAsia="華康中黑體"/>
      <w:spacing w:val="-10"/>
      <w:kern w:val="0"/>
      <w:sz w:val="28"/>
    </w:rPr>
  </w:style>
  <w:style w:type="paragraph" w:customStyle="1" w:styleId="affffa">
    <w:name w:val="發函說明"/>
    <w:basedOn w:val="affff7"/>
    <w:next w:val="affff7"/>
  </w:style>
  <w:style w:type="paragraph" w:customStyle="1" w:styleId="affffb">
    <w:name w:val="答復項目"/>
    <w:basedOn w:val="Standard"/>
    <w:next w:val="Standard"/>
    <w:pPr>
      <w:ind w:left="200" w:hanging="200"/>
    </w:pPr>
    <w:rPr>
      <w:kern w:val="0"/>
    </w:rPr>
  </w:style>
  <w:style w:type="paragraph" w:customStyle="1" w:styleId="affffc">
    <w:name w:val="項"/>
    <w:basedOn w:val="Standard"/>
    <w:next w:val="Standard"/>
    <w:pPr>
      <w:spacing w:line="420" w:lineRule="exact"/>
      <w:ind w:left="100" w:hanging="100"/>
    </w:pPr>
  </w:style>
  <w:style w:type="paragraph" w:customStyle="1" w:styleId="14">
    <w:name w:val="項1"/>
    <w:basedOn w:val="Standard"/>
    <w:next w:val="Standard"/>
    <w:pPr>
      <w:spacing w:line="420" w:lineRule="exact"/>
      <w:ind w:left="800" w:hanging="100"/>
    </w:pPr>
  </w:style>
  <w:style w:type="paragraph" w:customStyle="1" w:styleId="affffd">
    <w:name w:val="節"/>
    <w:basedOn w:val="Standard"/>
    <w:pPr>
      <w:spacing w:line="420" w:lineRule="exact"/>
      <w:ind w:left="900"/>
      <w:jc w:val="left"/>
    </w:pPr>
    <w:rPr>
      <w:rFonts w:eastAsia="華康楷書體W5, 'Ink Free'"/>
      <w:bCs/>
    </w:rPr>
  </w:style>
  <w:style w:type="paragraph" w:customStyle="1" w:styleId="affffe">
    <w:name w:val="說明(一般項目)"/>
    <w:basedOn w:val="Standard"/>
    <w:next w:val="Standard"/>
    <w:pPr>
      <w:spacing w:line="420" w:lineRule="exact"/>
      <w:ind w:left="300" w:hanging="100"/>
    </w:pPr>
    <w:rPr>
      <w:kern w:val="0"/>
    </w:rPr>
  </w:style>
  <w:style w:type="paragraph" w:customStyle="1" w:styleId="afffff">
    <w:name w:val="說明(內文)"/>
    <w:basedOn w:val="Standard"/>
    <w:next w:val="Standard"/>
    <w:pPr>
      <w:spacing w:line="420" w:lineRule="exact"/>
      <w:ind w:firstLine="200"/>
    </w:pPr>
    <w:rPr>
      <w:kern w:val="0"/>
    </w:rPr>
  </w:style>
  <w:style w:type="paragraph" w:customStyle="1" w:styleId="afffff0">
    <w:name w:val="說明(特殊項目)"/>
    <w:basedOn w:val="Standard"/>
    <w:next w:val="Standard"/>
    <w:pPr>
      <w:spacing w:line="420" w:lineRule="exact"/>
    </w:pPr>
    <w:rPr>
      <w:kern w:val="0"/>
    </w:rPr>
  </w:style>
  <w:style w:type="paragraph" w:customStyle="1" w:styleId="afffff1">
    <w:name w:val="說明(無函件項目符號)"/>
    <w:basedOn w:val="Standard"/>
    <w:next w:val="Standard"/>
    <w:pPr>
      <w:spacing w:line="420" w:lineRule="exact"/>
      <w:ind w:left="300" w:hanging="200"/>
    </w:pPr>
    <w:rPr>
      <w:kern w:val="0"/>
    </w:rPr>
  </w:style>
  <w:style w:type="paragraph" w:customStyle="1" w:styleId="afffff2">
    <w:name w:val="審查報告(項目符號)"/>
    <w:basedOn w:val="Standard"/>
    <w:next w:val="Standard"/>
    <w:pPr>
      <w:spacing w:line="420" w:lineRule="exact"/>
      <w:ind w:left="200" w:hanging="200"/>
    </w:pPr>
    <w:rPr>
      <w:kern w:val="0"/>
    </w:rPr>
  </w:style>
  <w:style w:type="paragraph" w:customStyle="1" w:styleId="afffff3">
    <w:name w:val="審查報告(一般項目)"/>
    <w:basedOn w:val="afffff2"/>
    <w:next w:val="Standard"/>
  </w:style>
  <w:style w:type="paragraph" w:customStyle="1" w:styleId="afffff4">
    <w:name w:val="審查報告(內文)"/>
    <w:basedOn w:val="Standard"/>
    <w:next w:val="Standard"/>
    <w:pPr>
      <w:spacing w:line="420" w:lineRule="exact"/>
      <w:ind w:firstLine="200"/>
    </w:pPr>
  </w:style>
  <w:style w:type="paragraph" w:customStyle="1" w:styleId="afffff5">
    <w:name w:val="審查報告(委員說明)"/>
    <w:basedOn w:val="Standard"/>
    <w:next w:val="Standard"/>
    <w:pPr>
      <w:spacing w:line="420" w:lineRule="exact"/>
    </w:pPr>
    <w:rPr>
      <w:rFonts w:eastAsia="華康中黑體"/>
      <w:kern w:val="0"/>
    </w:rPr>
  </w:style>
  <w:style w:type="paragraph" w:customStyle="1" w:styleId="afffff6">
    <w:name w:val="審查報告(特殊符號內文)"/>
    <w:basedOn w:val="Standard"/>
    <w:next w:val="Standard"/>
    <w:pPr>
      <w:spacing w:line="420" w:lineRule="exact"/>
    </w:pPr>
  </w:style>
  <w:style w:type="paragraph" w:customStyle="1" w:styleId="afffff7">
    <w:name w:val="審查報告(特殊項目)"/>
    <w:basedOn w:val="Standard"/>
    <w:next w:val="Standard"/>
    <w:pPr>
      <w:spacing w:line="420" w:lineRule="exact"/>
    </w:pPr>
    <w:rPr>
      <w:kern w:val="0"/>
    </w:rPr>
  </w:style>
  <w:style w:type="paragraph" w:customStyle="1" w:styleId="afffff8">
    <w:name w:val="審查報告(特殊項目內文)"/>
    <w:basedOn w:val="Standard"/>
    <w:next w:val="Standard"/>
    <w:pPr>
      <w:spacing w:line="420" w:lineRule="exact"/>
    </w:pPr>
  </w:style>
  <w:style w:type="paragraph" w:customStyle="1" w:styleId="afffff9">
    <w:name w:val="審查報告(項目符號內文)"/>
    <w:basedOn w:val="Standard"/>
    <w:next w:val="Standard"/>
    <w:pPr>
      <w:spacing w:line="420" w:lineRule="exact"/>
    </w:pPr>
    <w:rPr>
      <w:kern w:val="0"/>
    </w:rPr>
  </w:style>
  <w:style w:type="paragraph" w:customStyle="1" w:styleId="afffffa">
    <w:name w:val="審查報告(標題)"/>
    <w:basedOn w:val="Standard"/>
    <w:next w:val="Standard"/>
    <w:pPr>
      <w:spacing w:after="50"/>
      <w:ind w:left="600" w:hanging="100"/>
    </w:pPr>
    <w:rPr>
      <w:rFonts w:eastAsia="華康楷書體W5, 'Ink Free'"/>
      <w:kern w:val="0"/>
      <w:sz w:val="28"/>
    </w:rPr>
  </w:style>
  <w:style w:type="paragraph" w:customStyle="1" w:styleId="afffffb">
    <w:name w:val="質詢項目"/>
    <w:basedOn w:val="Standard"/>
    <w:next w:val="Standard"/>
    <w:pPr>
      <w:ind w:left="300" w:hanging="300"/>
    </w:pPr>
    <w:rPr>
      <w:kern w:val="0"/>
      <w:sz w:val="28"/>
    </w:rPr>
  </w:style>
  <w:style w:type="paragraph" w:customStyle="1" w:styleId="afffffc">
    <w:name w:val="質詢項目(函)"/>
    <w:basedOn w:val="Standard"/>
    <w:next w:val="Standard"/>
    <w:pPr>
      <w:ind w:left="400"/>
    </w:pPr>
    <w:rPr>
      <w:kern w:val="0"/>
    </w:rPr>
  </w:style>
  <w:style w:type="paragraph" w:styleId="HTML">
    <w:name w:val="HTML Address"/>
    <w:basedOn w:val="Standard"/>
    <w:rPr>
      <w:i/>
      <w:iCs/>
      <w:kern w:val="0"/>
    </w:rPr>
  </w:style>
  <w:style w:type="paragraph" w:customStyle="1" w:styleId="afffffd">
    <w:name w:val="質詢項目內文"/>
    <w:basedOn w:val="Standard"/>
    <w:next w:val="Standard"/>
    <w:pPr>
      <w:ind w:firstLine="200"/>
    </w:pPr>
    <w:rPr>
      <w:kern w:val="0"/>
    </w:rPr>
  </w:style>
  <w:style w:type="paragraph" w:customStyle="1" w:styleId="15">
    <w:name w:val="橫向數字1"/>
    <w:basedOn w:val="Standard"/>
    <w:next w:val="Standard"/>
    <w:pPr>
      <w:ind w:left="100" w:firstLine="55"/>
    </w:pPr>
  </w:style>
  <w:style w:type="paragraph" w:customStyle="1" w:styleId="2">
    <w:name w:val="橫向數字2"/>
    <w:basedOn w:val="Standard"/>
    <w:next w:val="Standard"/>
    <w:pPr>
      <w:ind w:left="100" w:firstLine="70"/>
    </w:pPr>
  </w:style>
  <w:style w:type="paragraph" w:customStyle="1" w:styleId="afffffe">
    <w:name w:val="總說明(項目符號)"/>
    <w:basedOn w:val="Standard"/>
    <w:next w:val="Standard"/>
    <w:pPr>
      <w:spacing w:line="420" w:lineRule="exact"/>
      <w:ind w:left="200" w:hanging="200"/>
    </w:pPr>
    <w:rPr>
      <w:kern w:val="0"/>
    </w:rPr>
  </w:style>
  <w:style w:type="paragraph" w:customStyle="1" w:styleId="affffff">
    <w:name w:val="總說明(一般項目)"/>
    <w:basedOn w:val="afffffe"/>
    <w:next w:val="Standard"/>
    <w:pPr>
      <w:jc w:val="left"/>
    </w:pPr>
  </w:style>
  <w:style w:type="paragraph" w:customStyle="1" w:styleId="affffff0">
    <w:name w:val="總說明(內文)"/>
    <w:basedOn w:val="Standard"/>
    <w:pPr>
      <w:spacing w:line="420" w:lineRule="exact"/>
      <w:ind w:firstLine="200"/>
    </w:pPr>
    <w:rPr>
      <w:kern w:val="0"/>
    </w:rPr>
  </w:style>
  <w:style w:type="paragraph" w:customStyle="1" w:styleId="affffff1">
    <w:name w:val="總說明(特殊項目)"/>
    <w:basedOn w:val="Standard"/>
    <w:next w:val="Standard"/>
    <w:pPr>
      <w:spacing w:line="420" w:lineRule="exact"/>
    </w:pPr>
    <w:rPr>
      <w:kern w:val="0"/>
    </w:rPr>
  </w:style>
  <w:style w:type="paragraph" w:customStyle="1" w:styleId="affffff2">
    <w:name w:val="總說明(標題)"/>
    <w:basedOn w:val="affff9"/>
    <w:next w:val="Standard"/>
    <w:pPr>
      <w:spacing w:after="50"/>
      <w:ind w:left="550"/>
    </w:pPr>
    <w:rPr>
      <w:rFonts w:eastAsia="華康楷書體W5, 'Ink Free'"/>
      <w:spacing w:val="0"/>
    </w:rPr>
  </w:style>
  <w:style w:type="paragraph" w:customStyle="1" w:styleId="affffff3">
    <w:name w:val="黨團(委員)"/>
    <w:basedOn w:val="Standard"/>
    <w:next w:val="Standard"/>
    <w:pPr>
      <w:spacing w:line="420" w:lineRule="atLeast"/>
      <w:ind w:left="1500" w:right="300"/>
      <w:jc w:val="left"/>
    </w:pPr>
  </w:style>
  <w:style w:type="paragraph" w:customStyle="1" w:styleId="-0">
    <w:name w:val="黨團提案-議程"/>
    <w:basedOn w:val="afd"/>
    <w:pPr>
      <w:spacing w:line="420" w:lineRule="exact"/>
      <w:ind w:left="1100" w:firstLine="0"/>
    </w:pPr>
    <w:rPr>
      <w:rFonts w:eastAsia="華康細明體, '微軟正黑體 Light'"/>
      <w:sz w:val="21"/>
    </w:rPr>
  </w:style>
  <w:style w:type="paragraph" w:customStyle="1" w:styleId="affffff4">
    <w:name w:val="項(內文)"/>
    <w:basedOn w:val="Standard"/>
    <w:next w:val="Standard"/>
    <w:pPr>
      <w:spacing w:line="420" w:lineRule="exact"/>
      <w:ind w:left="900" w:firstLine="200"/>
    </w:pPr>
  </w:style>
  <w:style w:type="paragraph" w:customStyle="1" w:styleId="affffff5">
    <w:name w:val="收文編號"/>
    <w:basedOn w:val="Standard"/>
  </w:style>
  <w:style w:type="paragraph" w:customStyle="1" w:styleId="affffff6">
    <w:name w:val="目(內文)"/>
    <w:basedOn w:val="a8"/>
    <w:next w:val="Standard"/>
    <w:pPr>
      <w:ind w:left="300"/>
    </w:pPr>
  </w:style>
  <w:style w:type="paragraph" w:customStyle="1" w:styleId="16">
    <w:name w:val="項1(內文)"/>
    <w:basedOn w:val="Standard"/>
    <w:next w:val="Standard"/>
    <w:pPr>
      <w:spacing w:line="420" w:lineRule="exact"/>
      <w:ind w:left="900" w:firstLine="200"/>
    </w:pPr>
  </w:style>
  <w:style w:type="paragraph" w:customStyle="1" w:styleId="17">
    <w:name w:val="目1(內文)"/>
    <w:basedOn w:val="Standard"/>
    <w:next w:val="Standard"/>
    <w:pPr>
      <w:spacing w:line="420" w:lineRule="exact"/>
      <w:ind w:left="200" w:firstLine="200"/>
    </w:pPr>
  </w:style>
  <w:style w:type="paragraph" w:customStyle="1" w:styleId="18">
    <w:name w:val="說明(內文1)"/>
    <w:basedOn w:val="Standard"/>
    <w:next w:val="Standard"/>
    <w:pPr>
      <w:spacing w:line="420" w:lineRule="exact"/>
      <w:ind w:firstLine="200"/>
    </w:pPr>
  </w:style>
  <w:style w:type="paragraph" w:styleId="HTML0">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overflowPunct/>
      <w:jc w:val="left"/>
      <w:textAlignment w:val="auto"/>
    </w:pPr>
    <w:rPr>
      <w:rFonts w:ascii="細明體, MingLiU" w:eastAsia="細明體, MingLiU" w:hAnsi="細明體, MingLiU" w:cs="細明體, MingLiU"/>
      <w:kern w:val="0"/>
      <w:sz w:val="20"/>
    </w:rPr>
  </w:style>
  <w:style w:type="paragraph" w:customStyle="1" w:styleId="TableParagraph">
    <w:name w:val="Table Paragraph"/>
    <w:basedOn w:val="Standard"/>
    <w:pPr>
      <w:wordWrap/>
      <w:overflowPunct/>
      <w:ind w:left="103"/>
      <w:jc w:val="left"/>
      <w:textAlignment w:val="auto"/>
    </w:pPr>
    <w:rPr>
      <w:rFonts w:ascii="標楷體" w:eastAsia="標楷體" w:hAnsi="標楷體" w:cs="標楷體"/>
      <w:kern w:val="0"/>
      <w:sz w:val="22"/>
      <w:szCs w:val="22"/>
    </w:rPr>
  </w:style>
  <w:style w:type="paragraph" w:styleId="affffff7">
    <w:name w:val="Salutation"/>
    <w:basedOn w:val="Standard"/>
    <w:next w:val="Standard"/>
    <w:rPr>
      <w:rFonts w:ascii="標楷體" w:eastAsia="標楷體" w:hAnsi="標楷體" w:cs="標楷體"/>
      <w:kern w:val="0"/>
    </w:rPr>
  </w:style>
  <w:style w:type="paragraph" w:styleId="affffff8">
    <w:name w:val="Closing"/>
    <w:basedOn w:val="Standard"/>
    <w:pPr>
      <w:ind w:left="100"/>
    </w:pPr>
    <w:rPr>
      <w:rFonts w:ascii="標楷體" w:eastAsia="標楷體" w:hAnsi="標楷體" w:cs="標楷體"/>
      <w:kern w:val="0"/>
    </w:rPr>
  </w:style>
  <w:style w:type="paragraph" w:styleId="affffff9">
    <w:name w:val="Balloon Text"/>
    <w:basedOn w:val="Standard"/>
    <w:rPr>
      <w:rFonts w:ascii="Calibri Light" w:eastAsia="新細明體, PMingLiU" w:hAnsi="Calibri Light" w:cs="Calibri Light"/>
      <w:kern w:val="0"/>
      <w:sz w:val="18"/>
      <w:szCs w:val="18"/>
    </w:rPr>
  </w:style>
  <w:style w:type="paragraph" w:styleId="affffffa">
    <w:name w:val="Plain Text"/>
    <w:basedOn w:val="Standard"/>
    <w:pPr>
      <w:wordWrap/>
      <w:overflowPunct/>
      <w:jc w:val="left"/>
      <w:textAlignment w:val="auto"/>
    </w:pPr>
    <w:rPr>
      <w:rFonts w:ascii="Calibri" w:eastAsia="新細明體, PMingLiU" w:hAnsi="Calibri" w:cs="Courier New"/>
      <w:kern w:val="0"/>
      <w:sz w:val="20"/>
    </w:rPr>
  </w:style>
  <w:style w:type="paragraph" w:styleId="affffffb">
    <w:name w:val="annotation text"/>
    <w:basedOn w:val="Standard"/>
    <w:pPr>
      <w:jc w:val="left"/>
    </w:pPr>
  </w:style>
  <w:style w:type="paragraph" w:styleId="affffffc">
    <w:name w:val="annotation subject"/>
    <w:basedOn w:val="affffffb"/>
    <w:next w:val="affffffb"/>
    <w:rPr>
      <w:b/>
      <w:bCs/>
    </w:rPr>
  </w:style>
  <w:style w:type="paragraph" w:styleId="affffffd">
    <w:name w:val="Revision"/>
    <w:pPr>
      <w:widowControl/>
    </w:pPr>
    <w:rPr>
      <w:rFonts w:ascii="Times New Roman" w:eastAsia="華康細明體, '微軟正黑體 Light'" w:hAnsi="Times New Roman" w:cs="Times New Roman"/>
      <w:sz w:val="21"/>
      <w:lang w:bidi="ar-SA"/>
    </w:rPr>
  </w:style>
  <w:style w:type="paragraph" w:styleId="affffffe">
    <w:name w:val="List Paragraph"/>
    <w:basedOn w:val="Standard"/>
    <w:pPr>
      <w:wordWrap/>
      <w:overflowPunct/>
      <w:ind w:left="480"/>
      <w:jc w:val="left"/>
      <w:textAlignment w:val="auto"/>
    </w:pPr>
    <w:rPr>
      <w:rFonts w:ascii="Calibri" w:eastAsia="新細明體, PMingLiU" w:hAnsi="Calibri"/>
      <w:sz w:val="24"/>
      <w:szCs w:val="22"/>
    </w:rPr>
  </w:style>
  <w:style w:type="paragraph" w:customStyle="1" w:styleId="Footnote">
    <w:name w:val="Footnote"/>
    <w:basedOn w:val="Standard"/>
    <w:pPr>
      <w:wordWrap/>
      <w:overflowPunct/>
      <w:snapToGrid w:val="0"/>
      <w:jc w:val="left"/>
      <w:textAlignment w:val="auto"/>
    </w:pPr>
    <w:rPr>
      <w:rFonts w:eastAsia="新細明體, PMingLiU"/>
      <w:sz w:val="20"/>
      <w:szCs w:val="20"/>
    </w:rPr>
  </w:style>
  <w:style w:type="paragraph" w:customStyle="1" w:styleId="110">
    <w:name w:val="標題 11"/>
    <w:basedOn w:val="Standard"/>
    <w:pPr>
      <w:wordWrap/>
      <w:overflowPunct/>
      <w:autoSpaceDE w:val="0"/>
      <w:ind w:left="158"/>
      <w:jc w:val="left"/>
      <w:textAlignment w:val="auto"/>
      <w:outlineLvl w:val="0"/>
    </w:pPr>
    <w:rPr>
      <w:rFonts w:ascii="新細明體, PMingLiU" w:eastAsia="新細明體, PMingLiU" w:hAnsi="新細明體, PMingLiU" w:cs="新細明體, PMingLiU"/>
      <w:kern w:val="0"/>
      <w:sz w:val="26"/>
      <w:szCs w:val="26"/>
    </w:rPr>
  </w:style>
  <w:style w:type="paragraph" w:customStyle="1" w:styleId="Default">
    <w:name w:val="Default"/>
    <w:pPr>
      <w:autoSpaceDE w:val="0"/>
    </w:pPr>
    <w:rPr>
      <w:rFonts w:ascii="標楷體" w:eastAsia="標楷體" w:hAnsi="標楷體" w:cs="標楷體"/>
      <w:color w:val="000000"/>
      <w:lang w:bidi="ar-SA"/>
    </w:rPr>
  </w:style>
  <w:style w:type="paragraph" w:styleId="Web">
    <w:name w:val="Normal (Web)"/>
    <w:basedOn w:val="Standard"/>
    <w:pPr>
      <w:widowControl/>
      <w:wordWrap/>
      <w:overflowPunct/>
      <w:spacing w:before="280" w:after="280"/>
      <w:jc w:val="left"/>
      <w:textAlignment w:val="auto"/>
    </w:pPr>
    <w:rPr>
      <w:rFonts w:ascii="新細明體, PMingLiU" w:eastAsia="新細明體, PMingLiU" w:hAnsi="新細明體, PMingLiU" w:cs="新細明體, PMingLiU"/>
      <w:kern w:val="0"/>
      <w:sz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標楷體"/>
      <w:sz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color w:val="00000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19">
    <w:name w:val="標題 1 字元"/>
    <w:rPr>
      <w:rFonts w:ascii="Arial" w:eastAsia="方正新書宋, SimSun" w:hAnsi="Arial" w:cs="Times New Roman"/>
      <w:b/>
      <w:bCs/>
      <w:kern w:val="3"/>
      <w:sz w:val="52"/>
      <w:szCs w:val="52"/>
    </w:rPr>
  </w:style>
  <w:style w:type="character" w:customStyle="1" w:styleId="afffffff">
    <w:name w:val="頁尾 字元"/>
    <w:rPr>
      <w:rFonts w:ascii="Times New Roman" w:eastAsia="華康細明體, '微軟正黑體 Light'" w:hAnsi="Times New Roman" w:cs="Times New Roman"/>
      <w:sz w:val="21"/>
      <w:szCs w:val="20"/>
    </w:rPr>
  </w:style>
  <w:style w:type="character" w:customStyle="1" w:styleId="afffffff0">
    <w:name w:val="頁首 字元"/>
    <w:rPr>
      <w:rFonts w:ascii="Times New Roman" w:eastAsia="華康細明體, '微軟正黑體 Light'" w:hAnsi="Times New Roman" w:cs="Times New Roman"/>
      <w:kern w:val="0"/>
      <w:sz w:val="21"/>
      <w:szCs w:val="20"/>
    </w:rPr>
  </w:style>
  <w:style w:type="character" w:styleId="afffffff1">
    <w:name w:val="page number"/>
  </w:style>
  <w:style w:type="character" w:customStyle="1" w:styleId="HTML1">
    <w:name w:val="HTML 位址 字元"/>
    <w:rPr>
      <w:rFonts w:ascii="Times New Roman" w:eastAsia="華康細明體, '微軟正黑體 Light'" w:hAnsi="Times New Roman" w:cs="Times New Roman"/>
      <w:i/>
      <w:iCs/>
      <w:sz w:val="21"/>
      <w:szCs w:val="24"/>
    </w:rPr>
  </w:style>
  <w:style w:type="character" w:customStyle="1" w:styleId="HTML2">
    <w:name w:val="HTML 預設格式 字元"/>
    <w:rPr>
      <w:rFonts w:ascii="細明體, MingLiU" w:eastAsia="細明體, MingLiU" w:hAnsi="細明體, MingLiU" w:cs="Times New Roman"/>
      <w:kern w:val="0"/>
      <w:szCs w:val="24"/>
    </w:rPr>
  </w:style>
  <w:style w:type="character" w:customStyle="1" w:styleId="afffffff2">
    <w:name w:val="問候 字元"/>
    <w:rPr>
      <w:rFonts w:ascii="標楷體" w:eastAsia="標楷體" w:hAnsi="標楷體" w:cs="Times New Roman"/>
      <w:sz w:val="21"/>
      <w:szCs w:val="24"/>
    </w:rPr>
  </w:style>
  <w:style w:type="character" w:customStyle="1" w:styleId="afffffff3">
    <w:name w:val="結語 字元"/>
    <w:rPr>
      <w:rFonts w:ascii="標楷體" w:eastAsia="標楷體" w:hAnsi="標楷體" w:cs="Times New Roman"/>
      <w:sz w:val="21"/>
      <w:szCs w:val="24"/>
    </w:rPr>
  </w:style>
  <w:style w:type="character" w:customStyle="1" w:styleId="afffffff4">
    <w:name w:val="註解方塊文字 字元"/>
    <w:rPr>
      <w:rFonts w:ascii="Calibri Light" w:eastAsia="新細明體, PMingLiU" w:hAnsi="Calibri Light" w:cs="Times New Roman"/>
      <w:sz w:val="18"/>
      <w:szCs w:val="18"/>
    </w:rPr>
  </w:style>
  <w:style w:type="character" w:customStyle="1" w:styleId="afffffff5">
    <w:name w:val="純文字 字元"/>
    <w:rPr>
      <w:rFonts w:ascii="Calibri" w:eastAsia="新細明體, PMingLiU" w:hAnsi="Calibri" w:cs="Courier New"/>
      <w:szCs w:val="24"/>
    </w:rPr>
  </w:style>
  <w:style w:type="character" w:styleId="afffffff6">
    <w:name w:val="annotation reference"/>
    <w:rPr>
      <w:sz w:val="18"/>
      <w:szCs w:val="18"/>
    </w:rPr>
  </w:style>
  <w:style w:type="character" w:customStyle="1" w:styleId="afffffff7">
    <w:name w:val="註解文字 字元"/>
    <w:rPr>
      <w:rFonts w:ascii="Times New Roman" w:eastAsia="華康細明體, '微軟正黑體 Light'" w:hAnsi="Times New Roman" w:cs="Times New Roman"/>
      <w:kern w:val="3"/>
      <w:sz w:val="21"/>
      <w:szCs w:val="24"/>
    </w:rPr>
  </w:style>
  <w:style w:type="character" w:customStyle="1" w:styleId="afffffff8">
    <w:name w:val="註解主旨 字元"/>
    <w:rPr>
      <w:rFonts w:ascii="Times New Roman" w:eastAsia="華康細明體, '微軟正黑體 Light'" w:hAnsi="Times New Roman" w:cs="Times New Roman"/>
      <w:b/>
      <w:bCs/>
      <w:kern w:val="3"/>
      <w:sz w:val="21"/>
      <w:szCs w:val="24"/>
    </w:rPr>
  </w:style>
  <w:style w:type="character" w:customStyle="1" w:styleId="Internetlink">
    <w:name w:val="Internet link"/>
    <w:rPr>
      <w:color w:val="0000FF"/>
      <w:u w:val="single"/>
    </w:rPr>
  </w:style>
  <w:style w:type="character" w:customStyle="1" w:styleId="afffffff9">
    <w:name w:val="註腳文字 字元"/>
    <w:rPr>
      <w:rFonts w:ascii="Times New Roman" w:eastAsia="Times New Roman" w:hAnsi="Times New Roman" w:cs="Times New Roman"/>
      <w:kern w:val="3"/>
    </w:rPr>
  </w:style>
  <w:style w:type="character" w:customStyle="1" w:styleId="FootnoteSymbol">
    <w:name w:val="Footnote Symbol"/>
    <w:rPr>
      <w:position w:val="0"/>
      <w:vertAlign w:val="superscript"/>
    </w:rPr>
  </w:style>
  <w:style w:type="character" w:customStyle="1" w:styleId="afffffffa">
    <w:name w:val="本文 字元"/>
    <w:rPr>
      <w:rFonts w:ascii="新細明體, PMingLiU" w:eastAsia="新細明體, PMingLiU" w:hAnsi="新細明體, PMingLiU" w:cs="新細明體, PMingLiU"/>
      <w:sz w:val="32"/>
      <w:szCs w:val="32"/>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226</Words>
  <Characters>1291</Characters>
  <Application>Microsoft Office Word</Application>
  <DocSecurity>0</DocSecurity>
  <Lines>10</Lines>
  <Paragraphs>3</Paragraphs>
  <ScaleCrop>false</ScaleCrop>
  <Company>HOME</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莊國榮</dc:creator>
  <cp:keywords/>
  <dc:description/>
  <cp:lastModifiedBy>USER</cp:lastModifiedBy>
  <cp:revision>2</cp:revision>
  <cp:lastPrinted>2019-07-24T23:04:00Z</cp:lastPrinted>
  <dcterms:created xsi:type="dcterms:W3CDTF">2023-07-04T08:26:00Z</dcterms:created>
  <dcterms:modified xsi:type="dcterms:W3CDTF">2023-07-04T08:26:00Z</dcterms:modified>
</cp:coreProperties>
</file>