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EF76" w14:textId="6286C858" w:rsidR="009E45A2" w:rsidRDefault="009E45A2" w:rsidP="009E45A2">
      <w:pPr>
        <w:rPr>
          <w:rFonts w:ascii="標楷體" w:eastAsia="標楷體" w:hAnsi="標楷體"/>
          <w:b/>
          <w:bCs/>
          <w:sz w:val="36"/>
          <w:szCs w:val="36"/>
        </w:rPr>
      </w:pPr>
      <w:r w:rsidRPr="009E45A2">
        <w:rPr>
          <w:rFonts w:ascii="標楷體" w:eastAsia="標楷體" w:hAnsi="標楷體" w:hint="eastAsia"/>
          <w:b/>
          <w:bCs/>
          <w:sz w:val="36"/>
          <w:szCs w:val="36"/>
        </w:rPr>
        <w:t>113學年第一學期親師座談會 性平教育/親職教育影片宣導</w:t>
      </w:r>
    </w:p>
    <w:p w14:paraId="67B6F541" w14:textId="153E3FAB" w:rsidR="00AC08B1" w:rsidRPr="009E45A2" w:rsidRDefault="00AC08B1" w:rsidP="00AC08B1">
      <w:pPr>
        <w:pStyle w:val="a7"/>
        <w:spacing w:line="480" w:lineRule="exact"/>
        <w:ind w:leftChars="0" w:left="360"/>
        <w:jc w:val="center"/>
        <w:rPr>
          <w:rFonts w:ascii="標楷體" w:eastAsia="標楷體" w:hAnsi="標楷體"/>
          <w:sz w:val="36"/>
          <w:szCs w:val="36"/>
        </w:rPr>
      </w:pPr>
      <w:r w:rsidRPr="009E45A2">
        <w:rPr>
          <w:rFonts w:ascii="標楷體" w:eastAsia="標楷體" w:hAnsi="標楷體"/>
          <w:sz w:val="36"/>
          <w:szCs w:val="36"/>
        </w:rPr>
        <w:t>(</w:t>
      </w:r>
      <w:r w:rsidRPr="00D53F5A">
        <w:rPr>
          <w:rFonts w:ascii="標楷體" w:eastAsia="標楷體" w:hAnsi="標楷體" w:hint="eastAsia"/>
          <w:sz w:val="36"/>
          <w:szCs w:val="36"/>
        </w:rPr>
        <w:t>活動時間:</w:t>
      </w:r>
      <w:r w:rsidRPr="00D53F5A">
        <w:rPr>
          <w:rFonts w:ascii="Roboto" w:hAnsi="Roboto"/>
          <w:color w:val="202124"/>
          <w:sz w:val="36"/>
          <w:szCs w:val="36"/>
          <w:shd w:val="clear" w:color="auto" w:fill="FFFFFF"/>
        </w:rPr>
        <w:t>113/09/27</w:t>
      </w:r>
      <w:r w:rsidRPr="00D53F5A">
        <w:rPr>
          <w:rFonts w:ascii="Roboto" w:hAnsi="Roboto"/>
          <w:color w:val="202124"/>
          <w:sz w:val="36"/>
          <w:szCs w:val="36"/>
          <w:shd w:val="clear" w:color="auto" w:fill="FFFFFF"/>
        </w:rPr>
        <w:t>〈五〉</w:t>
      </w:r>
      <w:r w:rsidRPr="00D53F5A">
        <w:rPr>
          <w:rFonts w:ascii="Roboto" w:hAnsi="Roboto"/>
          <w:color w:val="202124"/>
          <w:sz w:val="36"/>
          <w:szCs w:val="36"/>
          <w:shd w:val="clear" w:color="auto" w:fill="FFFFFF"/>
        </w:rPr>
        <w:t>18</w:t>
      </w:r>
      <w:r w:rsidRPr="00D53F5A">
        <w:rPr>
          <w:rFonts w:ascii="Roboto" w:hAnsi="Roboto"/>
          <w:color w:val="202124"/>
          <w:sz w:val="36"/>
          <w:szCs w:val="36"/>
          <w:shd w:val="clear" w:color="auto" w:fill="FFFFFF"/>
        </w:rPr>
        <w:t>：</w:t>
      </w:r>
      <w:r w:rsidRPr="00D53F5A">
        <w:rPr>
          <w:rFonts w:ascii="Roboto" w:hAnsi="Roboto"/>
          <w:color w:val="202124"/>
          <w:sz w:val="36"/>
          <w:szCs w:val="36"/>
          <w:shd w:val="clear" w:color="auto" w:fill="FFFFFF"/>
        </w:rPr>
        <w:t>20--21</w:t>
      </w:r>
      <w:r w:rsidRPr="00D53F5A">
        <w:rPr>
          <w:rFonts w:ascii="Roboto" w:hAnsi="Roboto"/>
          <w:color w:val="202124"/>
          <w:sz w:val="36"/>
          <w:szCs w:val="36"/>
          <w:shd w:val="clear" w:color="auto" w:fill="FFFFFF"/>
        </w:rPr>
        <w:t>：</w:t>
      </w:r>
      <w:r w:rsidRPr="00D53F5A">
        <w:rPr>
          <w:rFonts w:ascii="Roboto" w:hAnsi="Roboto"/>
          <w:color w:val="202124"/>
          <w:sz w:val="36"/>
          <w:szCs w:val="36"/>
          <w:shd w:val="clear" w:color="auto" w:fill="FFFFFF"/>
        </w:rPr>
        <w:t>00</w:t>
      </w:r>
      <w:r>
        <w:rPr>
          <w:rFonts w:ascii="Roboto" w:hAnsi="Roboto" w:hint="eastAsia"/>
          <w:color w:val="202124"/>
          <w:sz w:val="36"/>
          <w:szCs w:val="36"/>
          <w:shd w:val="clear" w:color="auto" w:fill="FFFFFF"/>
        </w:rPr>
        <w:t>)</w:t>
      </w:r>
    </w:p>
    <w:p w14:paraId="73152BFB" w14:textId="147851B5" w:rsidR="00F552DC" w:rsidRPr="007004A5" w:rsidRDefault="007004A5" w:rsidP="007004A5">
      <w:pPr>
        <w:jc w:val="center"/>
        <w:rPr>
          <w:rFonts w:ascii="文鼎新藝體" w:eastAsia="文鼎新藝體" w:hAnsi="文鼎新藝體"/>
          <w:sz w:val="84"/>
          <w:szCs w:val="84"/>
        </w:rPr>
      </w:pPr>
      <w:r w:rsidRPr="007004A5">
        <w:rPr>
          <w:rFonts w:ascii="文鼎新藝體" w:eastAsia="文鼎新藝體" w:hAnsi="文鼎新藝體"/>
          <w:sz w:val="84"/>
          <w:szCs w:val="84"/>
        </w:rPr>
        <w:t>有獎徵答</w:t>
      </w:r>
    </w:p>
    <w:p w14:paraId="428E0153" w14:textId="5CD59D66" w:rsidR="009E45A2" w:rsidRPr="009E45A2" w:rsidRDefault="007004A5" w:rsidP="003F7BF9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6"/>
          <w:szCs w:val="36"/>
        </w:rPr>
      </w:pPr>
      <w:r w:rsidRPr="009E45A2">
        <w:rPr>
          <w:rFonts w:ascii="標楷體" w:eastAsia="標楷體" w:hAnsi="標楷體"/>
          <w:sz w:val="36"/>
          <w:szCs w:val="36"/>
        </w:rPr>
        <w:t>觀看</w:t>
      </w:r>
      <w:r w:rsidR="009E45A2" w:rsidRPr="009E45A2">
        <w:rPr>
          <w:rFonts w:ascii="標楷體" w:eastAsia="標楷體" w:hAnsi="標楷體" w:hint="eastAsia"/>
          <w:sz w:val="36"/>
          <w:szCs w:val="36"/>
        </w:rPr>
        <w:t>下列</w:t>
      </w:r>
      <w:r w:rsidRPr="009E45A2">
        <w:rPr>
          <w:rFonts w:ascii="標楷體" w:eastAsia="標楷體" w:hAnsi="標楷體"/>
          <w:sz w:val="36"/>
          <w:szCs w:val="36"/>
        </w:rPr>
        <w:t>性平教育</w:t>
      </w:r>
      <w:r w:rsidR="009E45A2" w:rsidRPr="009E45A2">
        <w:rPr>
          <w:rFonts w:ascii="標楷體" w:eastAsia="標楷體" w:hAnsi="標楷體"/>
          <w:sz w:val="36"/>
          <w:szCs w:val="36"/>
        </w:rPr>
        <w:t>、</w:t>
      </w:r>
      <w:r w:rsidR="009E45A2" w:rsidRPr="009E45A2">
        <w:rPr>
          <w:rFonts w:ascii="標楷體" w:eastAsia="標楷體" w:hAnsi="標楷體" w:hint="eastAsia"/>
          <w:sz w:val="36"/>
          <w:szCs w:val="36"/>
        </w:rPr>
        <w:t>親職</w:t>
      </w:r>
      <w:r w:rsidR="009E45A2" w:rsidRPr="009E45A2">
        <w:rPr>
          <w:rFonts w:ascii="標楷體" w:eastAsia="標楷體" w:hAnsi="標楷體"/>
          <w:sz w:val="36"/>
          <w:szCs w:val="36"/>
        </w:rPr>
        <w:t>教育</w:t>
      </w:r>
      <w:r w:rsidRPr="009E45A2">
        <w:rPr>
          <w:rFonts w:ascii="標楷體" w:eastAsia="標楷體" w:hAnsi="標楷體"/>
          <w:sz w:val="36"/>
          <w:szCs w:val="36"/>
        </w:rPr>
        <w:t>影片，掃描QR CODE回答問</w:t>
      </w:r>
    </w:p>
    <w:p w14:paraId="0D089F25" w14:textId="101D449D" w:rsidR="009E45A2" w:rsidRPr="009E45A2" w:rsidRDefault="007004A5" w:rsidP="003F7BF9">
      <w:pPr>
        <w:pStyle w:val="a7"/>
        <w:spacing w:line="48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9E45A2">
        <w:rPr>
          <w:rFonts w:ascii="標楷體" w:eastAsia="標楷體" w:hAnsi="標楷體"/>
          <w:sz w:val="36"/>
          <w:szCs w:val="36"/>
        </w:rPr>
        <w:t>題，即可獲得精美小禮物。(數量有限，</w:t>
      </w:r>
      <w:proofErr w:type="gramStart"/>
      <w:r w:rsidRPr="009E45A2"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  <w:t>將依答題</w:t>
      </w:r>
      <w:proofErr w:type="gramEnd"/>
      <w:r w:rsidRPr="009E45A2"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  <w:t>正確率及先後順序發放</w:t>
      </w:r>
      <w:r w:rsidR="009E45A2"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，歡迎</w:t>
      </w:r>
      <w:r w:rsidR="009E45A2" w:rsidRPr="009E45A2">
        <w:rPr>
          <w:rFonts w:ascii="標楷體" w:eastAsia="標楷體" w:hAnsi="標楷體"/>
          <w:sz w:val="36"/>
          <w:szCs w:val="36"/>
        </w:rPr>
        <w:t>家長</w:t>
      </w:r>
      <w:r w:rsidR="009E45A2" w:rsidRPr="009E45A2">
        <w:rPr>
          <w:rFonts w:ascii="標楷體" w:eastAsia="標楷體" w:hAnsi="標楷體" w:hint="eastAsia"/>
          <w:sz w:val="36"/>
          <w:szCs w:val="36"/>
        </w:rPr>
        <w:t>踴躍</w:t>
      </w:r>
      <w:r w:rsidR="009E45A2" w:rsidRPr="009E45A2">
        <w:rPr>
          <w:rFonts w:ascii="標楷體" w:eastAsia="標楷體" w:hAnsi="標楷體"/>
          <w:sz w:val="36"/>
          <w:szCs w:val="36"/>
        </w:rPr>
        <w:t>參加)</w:t>
      </w:r>
    </w:p>
    <w:p w14:paraId="22B752AB" w14:textId="77777777" w:rsidR="009E45A2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影片1: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關於青少年自</w:t>
      </w:r>
      <w:proofErr w:type="gramStart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拍性私</w:t>
      </w:r>
      <w:proofErr w:type="gramEnd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密影像-家長該知道的事</w:t>
      </w:r>
      <w:proofErr w:type="gramStart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《</w:t>
      </w:r>
      <w:proofErr w:type="gramEnd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協</w:t>
      </w: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</w:t>
      </w:r>
    </w:p>
    <w:p w14:paraId="5639A75D" w14:textId="592AB67E" w:rsidR="003F7BF9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      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助及支持</w:t>
      </w:r>
      <w:proofErr w:type="gramStart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》</w:t>
      </w:r>
      <w:proofErr w:type="gramEnd"/>
    </w:p>
    <w:p w14:paraId="56A7F87B" w14:textId="4CD56A9F" w:rsidR="003F7BF9" w:rsidRDefault="00F308FC" w:rsidP="003F7BF9">
      <w:pPr>
        <w:spacing w:line="480" w:lineRule="exact"/>
        <w:ind w:firstLineChars="200" w:firstLine="48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hyperlink r:id="rId7" w:history="1">
        <w:r w:rsidR="003F7BF9" w:rsidRPr="002D2DAF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https://www.youtube.com/watch?v=8zBkcxJrfek&amp;t=8s</w:t>
        </w:r>
      </w:hyperlink>
    </w:p>
    <w:p w14:paraId="6D34A297" w14:textId="7FDF7AD3" w:rsidR="009E45A2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影片2: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甚麼是網路誘拐</w:t>
      </w:r>
    </w:p>
    <w:p w14:paraId="3B77F0C8" w14:textId="082746F6" w:rsidR="003F7BF9" w:rsidRDefault="00F308FC" w:rsidP="003F7BF9">
      <w:pPr>
        <w:spacing w:line="480" w:lineRule="exact"/>
        <w:ind w:firstLineChars="200" w:firstLine="48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hyperlink r:id="rId8" w:history="1">
        <w:r w:rsidR="003F7BF9" w:rsidRPr="002D2DAF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https://www.youtube.com/watch?v=Ou603LMGg3Q</w:t>
        </w:r>
      </w:hyperlink>
    </w:p>
    <w:p w14:paraId="67B9E614" w14:textId="61BC76FD" w:rsidR="003F7BF9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影片3: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桃園市政府家庭教育中心動畫簡介影片</w:t>
      </w:r>
    </w:p>
    <w:p w14:paraId="66C40AE0" w14:textId="1031B6E8" w:rsidR="003F7BF9" w:rsidRDefault="00F308FC" w:rsidP="003F7BF9">
      <w:pPr>
        <w:spacing w:line="480" w:lineRule="exact"/>
        <w:ind w:firstLineChars="200" w:firstLine="48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hyperlink r:id="rId9" w:history="1">
        <w:r w:rsidR="003F7BF9" w:rsidRPr="002D2DAF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https://www.youtube.com/watch?v=_Cgvg5fZzR4&amp;t=2s</w:t>
        </w:r>
      </w:hyperlink>
    </w:p>
    <w:p w14:paraId="2B34F517" w14:textId="1FD49A28" w:rsidR="009E45A2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影片4: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【讀懂青少年-初階】EP4如何引導青少年說話</w:t>
      </w:r>
    </w:p>
    <w:p w14:paraId="3A2AC640" w14:textId="3A2C4422" w:rsidR="009E45A2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  </w:t>
      </w:r>
      <w:hyperlink r:id="rId10" w:history="1">
        <w:r w:rsidR="003F7BF9" w:rsidRPr="002D2DAF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https://www.youtube.com/watch?v=dWnnK9IK3-c</w:t>
        </w:r>
      </w:hyperlink>
    </w:p>
    <w:p w14:paraId="5AFEEEE8" w14:textId="455E8846" w:rsidR="009E45A2" w:rsidRDefault="009E45A2" w:rsidP="003F7BF9">
      <w:pPr>
        <w:spacing w:line="480" w:lineRule="exact"/>
        <w:ind w:left="720" w:hangingChars="200" w:hanging="72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影片5: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【讀懂青少年-初階】EP5陪伴青少年情緒的技巧</w:t>
      </w: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  <w:t xml:space="preserve">  </w:t>
      </w: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        </w:t>
      </w:r>
      <w:hyperlink r:id="rId11" w:history="1">
        <w:r w:rsidR="003F7BF9" w:rsidRPr="002D2DAF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https://www.youtube.com/watch?v=UyY5LXYFLa0</w:t>
        </w:r>
      </w:hyperlink>
    </w:p>
    <w:p w14:paraId="7DBF5635" w14:textId="59C7C022" w:rsidR="008E2DBF" w:rsidRDefault="00845158" w:rsidP="00845158">
      <w:pPr>
        <w:pStyle w:val="Web"/>
      </w:pPr>
      <w:r>
        <w:rPr>
          <w:rFonts w:hint="eastAsia"/>
          <w:noProof/>
        </w:rPr>
        <w:t xml:space="preserve">                 </w:t>
      </w:r>
      <w:r>
        <w:rPr>
          <w:noProof/>
        </w:rPr>
        <w:drawing>
          <wp:inline distT="0" distB="0" distL="0" distR="0" wp14:anchorId="7F926B33" wp14:editId="021A5062">
            <wp:extent cx="2590800" cy="2590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DBF" w:rsidSect="007004A5">
      <w:pgSz w:w="11906" w:h="16838"/>
      <w:pgMar w:top="567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982E" w14:textId="77777777" w:rsidR="00F308FC" w:rsidRDefault="00F308FC" w:rsidP="009E45A2">
      <w:r>
        <w:separator/>
      </w:r>
    </w:p>
  </w:endnote>
  <w:endnote w:type="continuationSeparator" w:id="0">
    <w:p w14:paraId="2EB6F371" w14:textId="77777777" w:rsidR="00F308FC" w:rsidRDefault="00F308FC" w:rsidP="009E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文鼎新藝體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BE8B" w14:textId="77777777" w:rsidR="00F308FC" w:rsidRDefault="00F308FC" w:rsidP="009E45A2">
      <w:r>
        <w:separator/>
      </w:r>
    </w:p>
  </w:footnote>
  <w:footnote w:type="continuationSeparator" w:id="0">
    <w:p w14:paraId="23F0D485" w14:textId="77777777" w:rsidR="00F308FC" w:rsidRDefault="00F308FC" w:rsidP="009E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02A"/>
    <w:multiLevelType w:val="hybridMultilevel"/>
    <w:tmpl w:val="F2DC74EC"/>
    <w:lvl w:ilvl="0" w:tplc="0298E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57"/>
    <w:rsid w:val="00082FDC"/>
    <w:rsid w:val="00231B09"/>
    <w:rsid w:val="003A2676"/>
    <w:rsid w:val="003F7BF9"/>
    <w:rsid w:val="0048223C"/>
    <w:rsid w:val="004E2902"/>
    <w:rsid w:val="00573657"/>
    <w:rsid w:val="007004A5"/>
    <w:rsid w:val="0079161D"/>
    <w:rsid w:val="00845158"/>
    <w:rsid w:val="008E2DBF"/>
    <w:rsid w:val="008F2A58"/>
    <w:rsid w:val="009E45A2"/>
    <w:rsid w:val="00AC08B1"/>
    <w:rsid w:val="00C92D29"/>
    <w:rsid w:val="00CC5B96"/>
    <w:rsid w:val="00D53F5A"/>
    <w:rsid w:val="00DB3291"/>
    <w:rsid w:val="00F308FC"/>
    <w:rsid w:val="00F552DC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8CF2"/>
  <w15:chartTrackingRefBased/>
  <w15:docId w15:val="{20814A1C-F755-4EB0-8E17-965E8D6B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5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5A2"/>
    <w:rPr>
      <w:sz w:val="20"/>
      <w:szCs w:val="20"/>
    </w:rPr>
  </w:style>
  <w:style w:type="paragraph" w:styleId="a7">
    <w:name w:val="List Paragraph"/>
    <w:basedOn w:val="a"/>
    <w:uiPriority w:val="34"/>
    <w:qFormat/>
    <w:rsid w:val="009E45A2"/>
    <w:pPr>
      <w:ind w:leftChars="200" w:left="480"/>
    </w:pPr>
  </w:style>
  <w:style w:type="character" w:styleId="a8">
    <w:name w:val="Hyperlink"/>
    <w:basedOn w:val="a0"/>
    <w:uiPriority w:val="99"/>
    <w:unhideWhenUsed/>
    <w:rsid w:val="009E45A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F7BF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E2D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603LMGg3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zBkcxJrfek&amp;t=8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yY5LXYFLa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WnnK9IK3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Cgvg5fZzR4&amp;t=2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cp:lastPrinted>2024-08-26T07:41:00Z</cp:lastPrinted>
  <dcterms:created xsi:type="dcterms:W3CDTF">2024-09-27T12:20:00Z</dcterms:created>
  <dcterms:modified xsi:type="dcterms:W3CDTF">2024-09-27T12:20:00Z</dcterms:modified>
</cp:coreProperties>
</file>